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7CE3B" w14:textId="54EAFC34" w:rsidR="00410BC0" w:rsidRPr="00BD228C" w:rsidRDefault="005C2042" w:rsidP="00410BC0">
      <w:pPr>
        <w:jc w:val="center"/>
        <w:rPr>
          <w:rFonts w:cs="2  Nazanin"/>
          <w:highlight w:val="yellow"/>
          <w:rtl/>
        </w:rPr>
      </w:pPr>
      <w:r w:rsidRPr="00BD228C">
        <w:rPr>
          <w:rFonts w:cs="2  Nazanin"/>
          <w:noProof/>
          <w:rtl/>
        </w:rPr>
        <w:drawing>
          <wp:anchor distT="0" distB="0" distL="114300" distR="114300" simplePos="0" relativeHeight="251659264" behindDoc="1" locked="0" layoutInCell="1" allowOverlap="1" wp14:anchorId="67D99A72" wp14:editId="505C50F4">
            <wp:simplePos x="0" y="0"/>
            <wp:positionH relativeFrom="margin">
              <wp:posOffset>2428875</wp:posOffset>
            </wp:positionH>
            <wp:positionV relativeFrom="paragraph">
              <wp:posOffset>-351790</wp:posOffset>
            </wp:positionV>
            <wp:extent cx="993140" cy="13646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 copy.png"/>
                    <pic:cNvPicPr/>
                  </pic:nvPicPr>
                  <pic:blipFill>
                    <a:blip r:embed="rId4" cstate="print">
                      <a:biLevel thresh="50000"/>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93140" cy="1364615"/>
                    </a:xfrm>
                    <a:prstGeom prst="rect">
                      <a:avLst/>
                    </a:prstGeom>
                  </pic:spPr>
                </pic:pic>
              </a:graphicData>
            </a:graphic>
            <wp14:sizeRelH relativeFrom="page">
              <wp14:pctWidth>0</wp14:pctWidth>
            </wp14:sizeRelH>
            <wp14:sizeRelV relativeFrom="page">
              <wp14:pctHeight>0</wp14:pctHeight>
            </wp14:sizeRelV>
          </wp:anchor>
        </w:drawing>
      </w:r>
    </w:p>
    <w:p w14:paraId="11C329D9" w14:textId="7071B2F3" w:rsidR="00D27BD7" w:rsidRDefault="00D27BD7" w:rsidP="00410BC0">
      <w:pPr>
        <w:jc w:val="center"/>
        <w:rPr>
          <w:rtl/>
        </w:rPr>
      </w:pPr>
    </w:p>
    <w:p w14:paraId="02638CEE" w14:textId="61CE9459" w:rsidR="00410BC0" w:rsidRDefault="00410BC0" w:rsidP="00410BC0">
      <w:pPr>
        <w:jc w:val="center"/>
        <w:rPr>
          <w:rtl/>
        </w:rPr>
      </w:pPr>
    </w:p>
    <w:p w14:paraId="4D1E05DB" w14:textId="77777777" w:rsidR="005C2042" w:rsidRDefault="005C2042" w:rsidP="00410BC0">
      <w:pPr>
        <w:jc w:val="center"/>
        <w:rPr>
          <w:rtl/>
        </w:rPr>
      </w:pPr>
    </w:p>
    <w:p w14:paraId="73E1D2FD" w14:textId="009A78C3" w:rsidR="005C2042" w:rsidRDefault="00410BC0" w:rsidP="005C2042">
      <w:pPr>
        <w:jc w:val="center"/>
        <w:rPr>
          <w:rtl/>
        </w:rPr>
      </w:pPr>
      <w:r>
        <w:rPr>
          <w:rFonts w:hint="cs"/>
          <w:rtl/>
        </w:rPr>
        <w:t>دانشکده علوم</w:t>
      </w:r>
    </w:p>
    <w:p w14:paraId="7F0460F1" w14:textId="74678ECD" w:rsidR="00410BC0" w:rsidRPr="000B6D35" w:rsidRDefault="00410BC0" w:rsidP="00BF7B99">
      <w:pPr>
        <w:jc w:val="center"/>
        <w:rPr>
          <w:rFonts w:asciiTheme="majorBidi" w:hAnsiTheme="majorBidi" w:cs="2  Titr"/>
          <w:b/>
          <w:bCs/>
          <w:sz w:val="28"/>
          <w:szCs w:val="28"/>
          <w:rtl/>
          <w:lang w:bidi="fa-IR"/>
        </w:rPr>
      </w:pPr>
      <w:r w:rsidRPr="000B6D35">
        <w:rPr>
          <w:rFonts w:asciiTheme="majorBidi" w:hAnsiTheme="majorBidi" w:cs="2  Titr" w:hint="cs"/>
          <w:b/>
          <w:bCs/>
          <w:sz w:val="28"/>
          <w:szCs w:val="28"/>
          <w:rtl/>
        </w:rPr>
        <w:t>جلسه دفاع از پایان نامه دکتر</w:t>
      </w:r>
      <w:r w:rsidR="005C2042">
        <w:rPr>
          <w:rFonts w:asciiTheme="majorBidi" w:hAnsiTheme="majorBidi" w:cs="2  Titr" w:hint="cs"/>
          <w:b/>
          <w:bCs/>
          <w:sz w:val="28"/>
          <w:szCs w:val="28"/>
          <w:rtl/>
        </w:rPr>
        <w:t>ی</w:t>
      </w:r>
    </w:p>
    <w:p w14:paraId="6A2BADDA" w14:textId="0501F955" w:rsidR="002B5C44" w:rsidRPr="000B6D35" w:rsidRDefault="00410BC0" w:rsidP="002B5C44">
      <w:pPr>
        <w:spacing w:after="0"/>
        <w:jc w:val="center"/>
        <w:rPr>
          <w:rFonts w:asciiTheme="majorBidi" w:hAnsiTheme="majorBidi" w:cs="2  Nazanin"/>
          <w:b/>
          <w:bCs/>
          <w:sz w:val="28"/>
          <w:szCs w:val="28"/>
          <w:rtl/>
        </w:rPr>
      </w:pPr>
      <w:r w:rsidRPr="000B6D35">
        <w:rPr>
          <w:rFonts w:asciiTheme="majorBidi" w:hAnsiTheme="majorBidi" w:cs="2  Nazanin"/>
          <w:b/>
          <w:bCs/>
          <w:sz w:val="28"/>
          <w:szCs w:val="28"/>
          <w:rtl/>
        </w:rPr>
        <w:t xml:space="preserve"> عنوان:</w:t>
      </w:r>
    </w:p>
    <w:p w14:paraId="28B9750A" w14:textId="42E2B0B4" w:rsidR="002B5C44" w:rsidRPr="00BE747B" w:rsidRDefault="002B5C44" w:rsidP="00BE747B">
      <w:pPr>
        <w:ind w:left="-180" w:right="-180"/>
        <w:jc w:val="center"/>
        <w:rPr>
          <w:rFonts w:cs="B Nazanin"/>
          <w:b/>
          <w:bCs/>
          <w:sz w:val="24"/>
          <w:szCs w:val="24"/>
          <w:rtl/>
        </w:rPr>
      </w:pPr>
      <w:r w:rsidRPr="00BE747B">
        <w:rPr>
          <w:rFonts w:cs="B Nazanin" w:hint="cs"/>
          <w:b/>
          <w:bCs/>
          <w:sz w:val="24"/>
          <w:szCs w:val="24"/>
          <w:rtl/>
        </w:rPr>
        <w:t>استفاده از فناوری های کمک باروری برای تولید مثل و حفاظت از گونه های آبزی با تاکید خاص بر نیوت خال</w:t>
      </w:r>
      <w:r w:rsidRPr="00BE747B">
        <w:rPr>
          <w:rFonts w:cs="B Nazanin" w:hint="cs"/>
          <w:b/>
          <w:bCs/>
          <w:sz w:val="24"/>
          <w:szCs w:val="24"/>
          <w:rtl/>
          <w:lang w:bidi="fa-IR"/>
        </w:rPr>
        <w:t>‌</w:t>
      </w:r>
      <w:r w:rsidRPr="00BE747B">
        <w:rPr>
          <w:rFonts w:cs="B Nazanin" w:hint="cs"/>
          <w:b/>
          <w:bCs/>
          <w:sz w:val="24"/>
          <w:szCs w:val="24"/>
          <w:rtl/>
        </w:rPr>
        <w:t xml:space="preserve">زرد کوهستانی </w:t>
      </w:r>
    </w:p>
    <w:p w14:paraId="6247531A" w14:textId="7A4004F4" w:rsidR="00410BC0" w:rsidRPr="00F95C71" w:rsidRDefault="002B5C44" w:rsidP="00F95C71">
      <w:pPr>
        <w:jc w:val="center"/>
        <w:rPr>
          <w:rFonts w:ascii="Times New Roman" w:hAnsi="Times New Roman" w:cs="B Nazanin"/>
          <w:b/>
          <w:bCs/>
          <w:sz w:val="28"/>
          <w:szCs w:val="28"/>
          <w:rtl/>
        </w:rPr>
      </w:pPr>
      <w:proofErr w:type="spellStart"/>
      <w:r w:rsidRPr="000B6D35">
        <w:rPr>
          <w:rFonts w:ascii="Times New Roman" w:hAnsi="Times New Roman" w:cs="B Nazanin"/>
          <w:b/>
          <w:bCs/>
          <w:i/>
          <w:iCs/>
          <w:sz w:val="28"/>
          <w:szCs w:val="28"/>
        </w:rPr>
        <w:t>Neurergus</w:t>
      </w:r>
      <w:proofErr w:type="spellEnd"/>
      <w:r w:rsidRPr="000B6D35">
        <w:rPr>
          <w:rFonts w:ascii="Times New Roman" w:hAnsi="Times New Roman" w:cs="B Nazanin"/>
          <w:b/>
          <w:bCs/>
          <w:i/>
          <w:iCs/>
          <w:sz w:val="28"/>
          <w:szCs w:val="28"/>
        </w:rPr>
        <w:t xml:space="preserve"> </w:t>
      </w:r>
      <w:proofErr w:type="spellStart"/>
      <w:r w:rsidRPr="000B6D35">
        <w:rPr>
          <w:rFonts w:ascii="Times New Roman" w:hAnsi="Times New Roman" w:cs="B Nazanin"/>
          <w:b/>
          <w:bCs/>
          <w:i/>
          <w:iCs/>
          <w:sz w:val="28"/>
          <w:szCs w:val="28"/>
        </w:rPr>
        <w:t>derjugini</w:t>
      </w:r>
      <w:proofErr w:type="spellEnd"/>
      <w:r w:rsidRPr="000B6D35">
        <w:rPr>
          <w:rFonts w:ascii="Times New Roman" w:hAnsi="Times New Roman" w:cs="B Nazanin"/>
          <w:b/>
          <w:bCs/>
          <w:i/>
          <w:iCs/>
          <w:sz w:val="28"/>
          <w:szCs w:val="28"/>
        </w:rPr>
        <w:t xml:space="preserve"> </w:t>
      </w:r>
      <w:r w:rsidRPr="000B6D35">
        <w:rPr>
          <w:rFonts w:ascii="Times New Roman" w:hAnsi="Times New Roman" w:cs="B Nazanin"/>
          <w:b/>
          <w:bCs/>
          <w:sz w:val="28"/>
          <w:szCs w:val="28"/>
        </w:rPr>
        <w:t>(Nesterov</w:t>
      </w:r>
      <w:r w:rsidRPr="000B6D35">
        <w:rPr>
          <w:rFonts w:ascii="Times New Roman" w:hAnsi="Times New Roman" w:cs="B Nazanin"/>
          <w:b/>
          <w:bCs/>
          <w:i/>
          <w:iCs/>
          <w:sz w:val="28"/>
          <w:szCs w:val="28"/>
        </w:rPr>
        <w:t xml:space="preserve">, </w:t>
      </w:r>
      <w:r w:rsidRPr="000B6D35">
        <w:rPr>
          <w:rFonts w:ascii="Times New Roman" w:hAnsi="Times New Roman" w:cs="B Nazanin"/>
          <w:b/>
          <w:bCs/>
          <w:sz w:val="28"/>
          <w:szCs w:val="28"/>
        </w:rPr>
        <w:t>1916)</w:t>
      </w:r>
    </w:p>
    <w:p w14:paraId="46CB98DB" w14:textId="07BE8416" w:rsidR="002B5C44" w:rsidRPr="00402195" w:rsidRDefault="00410BC0" w:rsidP="002B5C44">
      <w:pPr>
        <w:spacing w:after="0" w:line="276" w:lineRule="auto"/>
        <w:jc w:val="center"/>
        <w:rPr>
          <w:rFonts w:ascii="IranNastaliq" w:hAnsi="IranNastaliq" w:cs="IranNastaliq"/>
          <w:b/>
          <w:bCs/>
          <w:sz w:val="56"/>
          <w:szCs w:val="56"/>
          <w:rtl/>
        </w:rPr>
      </w:pPr>
      <w:r w:rsidRPr="00402195">
        <w:rPr>
          <w:rFonts w:ascii="IranNastaliq" w:hAnsi="IranNastaliq" w:cs="IranNastaliq"/>
          <w:b/>
          <w:bCs/>
          <w:sz w:val="56"/>
          <w:szCs w:val="56"/>
          <w:rtl/>
        </w:rPr>
        <w:t>ارائه دهنده:</w:t>
      </w:r>
      <w:r w:rsidR="002B5C44" w:rsidRPr="00402195">
        <w:rPr>
          <w:rFonts w:ascii="IranNastaliq" w:hAnsi="IranNastaliq" w:cs="IranNastaliq"/>
          <w:b/>
          <w:bCs/>
          <w:sz w:val="56"/>
          <w:szCs w:val="56"/>
          <w:rtl/>
        </w:rPr>
        <w:t xml:space="preserve"> زینب طاهری</w:t>
      </w:r>
      <w:r w:rsidR="0090111C" w:rsidRPr="00402195">
        <w:rPr>
          <w:rFonts w:ascii="IranNastaliq" w:hAnsi="IranNastaliq" w:cs="IranNastaliq"/>
          <w:b/>
          <w:bCs/>
          <w:sz w:val="56"/>
          <w:szCs w:val="56"/>
          <w:rtl/>
        </w:rPr>
        <w:t xml:space="preserve"> خاص</w:t>
      </w:r>
    </w:p>
    <w:p w14:paraId="1903EA9B" w14:textId="0DA1B752" w:rsidR="00BF7B99" w:rsidRDefault="00410BC0" w:rsidP="00AF5B2E">
      <w:pPr>
        <w:spacing w:after="0" w:line="276" w:lineRule="auto"/>
        <w:jc w:val="center"/>
        <w:rPr>
          <w:rFonts w:asciiTheme="majorBidi" w:hAnsiTheme="majorBidi" w:cs="2  Nazanin"/>
          <w:b/>
          <w:bCs/>
          <w:sz w:val="24"/>
          <w:szCs w:val="24"/>
          <w:rtl/>
        </w:rPr>
      </w:pPr>
      <w:r w:rsidRPr="00F95C71">
        <w:rPr>
          <w:rFonts w:asciiTheme="majorBidi" w:hAnsiTheme="majorBidi" w:cs="2  Nazanin" w:hint="cs"/>
          <w:b/>
          <w:bCs/>
          <w:sz w:val="24"/>
          <w:szCs w:val="24"/>
          <w:rtl/>
        </w:rPr>
        <w:t>زمان:</w:t>
      </w:r>
      <w:r w:rsidR="002B5C44" w:rsidRPr="00F95C71">
        <w:rPr>
          <w:rFonts w:asciiTheme="majorBidi" w:hAnsiTheme="majorBidi" w:cs="2  Nazanin" w:hint="cs"/>
          <w:b/>
          <w:bCs/>
          <w:sz w:val="24"/>
          <w:szCs w:val="24"/>
          <w:rtl/>
        </w:rPr>
        <w:t xml:space="preserve"> </w:t>
      </w:r>
      <w:r w:rsidR="00BF7B99">
        <w:rPr>
          <w:rFonts w:asciiTheme="majorBidi" w:hAnsiTheme="majorBidi" w:cs="2  Nazanin" w:hint="cs"/>
          <w:b/>
          <w:bCs/>
          <w:sz w:val="24"/>
          <w:szCs w:val="24"/>
          <w:rtl/>
        </w:rPr>
        <w:t>30/07/1404 ساعت 10:00</w:t>
      </w:r>
    </w:p>
    <w:p w14:paraId="15244887" w14:textId="6BD22084" w:rsidR="00EB14F9" w:rsidRPr="00F95C71" w:rsidRDefault="00EB14F9" w:rsidP="00EB14F9">
      <w:pPr>
        <w:spacing w:after="0" w:line="276" w:lineRule="auto"/>
        <w:jc w:val="center"/>
        <w:rPr>
          <w:rFonts w:asciiTheme="majorBidi" w:hAnsiTheme="majorBidi" w:cs="2  Nazanin"/>
          <w:b/>
          <w:bCs/>
          <w:sz w:val="24"/>
          <w:szCs w:val="24"/>
          <w:rtl/>
        </w:rPr>
      </w:pPr>
      <w:r w:rsidRPr="00EB14F9">
        <w:rPr>
          <w:rFonts w:asciiTheme="majorBidi" w:hAnsiTheme="majorBidi" w:cs="2  Nazanin"/>
          <w:b/>
          <w:bCs/>
          <w:noProof/>
          <w:sz w:val="24"/>
          <w:szCs w:val="24"/>
        </w:rPr>
        <w:drawing>
          <wp:inline distT="0" distB="0" distL="0" distR="0" wp14:anchorId="2559A0AB" wp14:editId="745918A4">
            <wp:extent cx="931545" cy="119299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8863" cy="1202362"/>
                    </a:xfrm>
                    <a:prstGeom prst="rect">
                      <a:avLst/>
                    </a:prstGeom>
                    <a:noFill/>
                    <a:ln>
                      <a:noFill/>
                    </a:ln>
                  </pic:spPr>
                </pic:pic>
              </a:graphicData>
            </a:graphic>
          </wp:inline>
        </w:drawing>
      </w:r>
    </w:p>
    <w:p w14:paraId="316E3B61" w14:textId="77777777" w:rsidR="002B5C44" w:rsidRPr="00F95C71" w:rsidRDefault="002B5C44" w:rsidP="00EB14F9">
      <w:pPr>
        <w:bidi/>
        <w:spacing w:after="0" w:line="276" w:lineRule="auto"/>
        <w:jc w:val="both"/>
        <w:rPr>
          <w:rFonts w:asciiTheme="majorBidi" w:hAnsiTheme="majorBidi" w:cs="2  Nazanin"/>
          <w:b/>
          <w:bCs/>
          <w:sz w:val="28"/>
          <w:szCs w:val="28"/>
          <w:rtl/>
        </w:rPr>
      </w:pPr>
    </w:p>
    <w:p w14:paraId="310DB6AD" w14:textId="2120E49F" w:rsidR="000B6D35" w:rsidRPr="00BE747B" w:rsidRDefault="00BE747B" w:rsidP="00BF7B99">
      <w:pPr>
        <w:bidi/>
        <w:spacing w:after="0" w:line="276" w:lineRule="auto"/>
        <w:jc w:val="both"/>
        <w:rPr>
          <w:rFonts w:ascii="IranNastaliq" w:hAnsi="IranNastaliq" w:cs="IranNastaliq"/>
          <w:sz w:val="40"/>
          <w:szCs w:val="40"/>
          <w:rtl/>
        </w:rPr>
      </w:pPr>
      <w:r>
        <w:rPr>
          <w:rFonts w:cs="2  Nazanin" w:hint="cs"/>
          <w:sz w:val="24"/>
          <w:szCs w:val="24"/>
          <w:rtl/>
          <w:lang w:bidi="fa-IR"/>
        </w:rPr>
        <w:t xml:space="preserve">   </w:t>
      </w:r>
      <w:r w:rsidR="002B5C44" w:rsidRPr="00BE747B">
        <w:rPr>
          <w:rFonts w:ascii="IranNastaliq" w:hAnsi="IranNastaliq" w:cs="IranNastaliq"/>
          <w:sz w:val="40"/>
          <w:szCs w:val="40"/>
          <w:rtl/>
          <w:lang w:bidi="fa-IR"/>
        </w:rPr>
        <w:t>اینجانب زینب طاهری خاص</w:t>
      </w:r>
      <w:r w:rsidR="005C2042" w:rsidRPr="00BE747B">
        <w:rPr>
          <w:rFonts w:ascii="IranNastaliq" w:hAnsi="IranNastaliq" w:cs="IranNastaliq"/>
          <w:sz w:val="40"/>
          <w:szCs w:val="40"/>
          <w:rtl/>
          <w:lang w:bidi="fa-IR"/>
        </w:rPr>
        <w:t xml:space="preserve"> ، </w:t>
      </w:r>
      <w:r w:rsidR="0090111C" w:rsidRPr="00BE747B">
        <w:rPr>
          <w:rFonts w:ascii="IranNastaliq" w:hAnsi="IranNastaliq" w:cs="IranNastaliq"/>
          <w:sz w:val="40"/>
          <w:szCs w:val="40"/>
          <w:rtl/>
          <w:lang w:bidi="fa-IR"/>
        </w:rPr>
        <w:t xml:space="preserve">موفق به اخذ مدرک کارشناسی </w:t>
      </w:r>
      <w:r w:rsidR="002B5C44" w:rsidRPr="00BE747B">
        <w:rPr>
          <w:rFonts w:ascii="IranNastaliq" w:hAnsi="IranNastaliq" w:cs="IranNastaliq"/>
          <w:sz w:val="40"/>
          <w:szCs w:val="40"/>
          <w:rtl/>
          <w:lang w:bidi="fa-IR"/>
        </w:rPr>
        <w:t xml:space="preserve">زیست شناسی عمومی </w:t>
      </w:r>
      <w:r w:rsidR="005C2042" w:rsidRPr="00BE747B">
        <w:rPr>
          <w:rFonts w:ascii="IranNastaliq" w:hAnsi="IranNastaliq" w:cs="IranNastaliq"/>
          <w:sz w:val="40"/>
          <w:szCs w:val="40"/>
          <w:rtl/>
          <w:lang w:bidi="fa-IR"/>
        </w:rPr>
        <w:t xml:space="preserve">در </w:t>
      </w:r>
      <w:r w:rsidR="002B5C44" w:rsidRPr="00BE747B">
        <w:rPr>
          <w:rFonts w:ascii="IranNastaliq" w:hAnsi="IranNastaliq" w:cs="IranNastaliq"/>
          <w:sz w:val="40"/>
          <w:szCs w:val="40"/>
          <w:rtl/>
          <w:lang w:bidi="fa-IR"/>
        </w:rPr>
        <w:t xml:space="preserve">سال </w:t>
      </w:r>
      <w:r w:rsidR="005C2042" w:rsidRPr="00BE747B">
        <w:rPr>
          <w:rFonts w:ascii="IranNastaliq" w:hAnsi="IranNastaliq" w:cs="IranNastaliq"/>
          <w:sz w:val="40"/>
          <w:szCs w:val="40"/>
          <w:rtl/>
          <w:lang w:bidi="fa-IR"/>
        </w:rPr>
        <w:t>1391</w:t>
      </w:r>
      <w:r w:rsidR="002B5C44" w:rsidRPr="00BE747B">
        <w:rPr>
          <w:rFonts w:ascii="IranNastaliq" w:hAnsi="IranNastaliq" w:cs="IranNastaliq"/>
          <w:sz w:val="40"/>
          <w:szCs w:val="40"/>
          <w:rtl/>
          <w:lang w:bidi="fa-IR"/>
        </w:rPr>
        <w:t xml:space="preserve"> از دانشگاه رازی کرمانشاه </w:t>
      </w:r>
      <w:r w:rsidR="0090111C" w:rsidRPr="00BE747B">
        <w:rPr>
          <w:rFonts w:ascii="IranNastaliq" w:hAnsi="IranNastaliq" w:cs="IranNastaliq"/>
          <w:sz w:val="40"/>
          <w:szCs w:val="40"/>
          <w:rtl/>
          <w:lang w:bidi="fa-IR"/>
        </w:rPr>
        <w:t xml:space="preserve">و نیز </w:t>
      </w:r>
      <w:r w:rsidR="002B5C44" w:rsidRPr="00BE747B">
        <w:rPr>
          <w:rFonts w:ascii="IranNastaliq" w:hAnsi="IranNastaliq" w:cs="IranNastaliq"/>
          <w:sz w:val="40"/>
          <w:szCs w:val="40"/>
          <w:rtl/>
          <w:lang w:bidi="fa-IR"/>
        </w:rPr>
        <w:t xml:space="preserve">مقطع کارشناسی ارشد در رشته زیست شناسی </w:t>
      </w:r>
      <w:r w:rsidR="005C2042" w:rsidRPr="00BE747B">
        <w:rPr>
          <w:rFonts w:ascii="IranNastaliq" w:hAnsi="IranNastaliq" w:cs="IranNastaliq"/>
          <w:sz w:val="40"/>
          <w:szCs w:val="40"/>
          <w:rtl/>
          <w:lang w:bidi="fa-IR"/>
        </w:rPr>
        <w:t>،</w:t>
      </w:r>
      <w:r w:rsidR="002B5C44" w:rsidRPr="00BE747B">
        <w:rPr>
          <w:rFonts w:ascii="IranNastaliq" w:hAnsi="IranNastaliq" w:cs="IranNastaliq"/>
          <w:sz w:val="40"/>
          <w:szCs w:val="40"/>
          <w:rtl/>
          <w:lang w:bidi="fa-IR"/>
        </w:rPr>
        <w:t xml:space="preserve">گرایش بیوسیستماتیک جانوری در سال </w:t>
      </w:r>
      <w:r w:rsidR="005C2042" w:rsidRPr="00BE747B">
        <w:rPr>
          <w:rFonts w:ascii="IranNastaliq" w:hAnsi="IranNastaliq" w:cs="IranNastaliq"/>
          <w:sz w:val="40"/>
          <w:szCs w:val="40"/>
          <w:rtl/>
          <w:lang w:bidi="fa-IR"/>
        </w:rPr>
        <w:t>1395</w:t>
      </w:r>
      <w:r w:rsidR="002B5C44" w:rsidRPr="00BE747B">
        <w:rPr>
          <w:rFonts w:ascii="IranNastaliq" w:hAnsi="IranNastaliq" w:cs="IranNastaliq"/>
          <w:sz w:val="40"/>
          <w:szCs w:val="40"/>
          <w:rtl/>
          <w:lang w:bidi="fa-IR"/>
        </w:rPr>
        <w:t xml:space="preserve"> از دانشگاه رازی کرمانشاه</w:t>
      </w:r>
      <w:r w:rsidR="0090111C" w:rsidRPr="00BE747B">
        <w:rPr>
          <w:rFonts w:ascii="IranNastaliq" w:hAnsi="IranNastaliq" w:cs="IranNastaliq"/>
          <w:sz w:val="40"/>
          <w:szCs w:val="40"/>
          <w:rtl/>
          <w:lang w:bidi="fa-IR"/>
        </w:rPr>
        <w:t xml:space="preserve"> شدم .</w:t>
      </w:r>
      <w:r w:rsidR="002B5C44" w:rsidRPr="00BE747B">
        <w:rPr>
          <w:rFonts w:ascii="IranNastaliq" w:hAnsi="IranNastaliq" w:cs="IranNastaliq"/>
          <w:sz w:val="40"/>
          <w:szCs w:val="40"/>
          <w:rtl/>
          <w:lang w:bidi="fa-IR"/>
        </w:rPr>
        <w:t xml:space="preserve"> و </w:t>
      </w:r>
      <w:r w:rsidR="005C2042" w:rsidRPr="00BE747B">
        <w:rPr>
          <w:rFonts w:ascii="IranNastaliq" w:hAnsi="IranNastaliq" w:cs="IranNastaliq"/>
          <w:sz w:val="40"/>
          <w:szCs w:val="40"/>
          <w:rtl/>
          <w:lang w:bidi="fa-IR"/>
        </w:rPr>
        <w:t xml:space="preserve">در حال حاضر دانشجوی </w:t>
      </w:r>
      <w:r w:rsidR="002B5C44" w:rsidRPr="00BE747B">
        <w:rPr>
          <w:rFonts w:ascii="IranNastaliq" w:hAnsi="IranNastaliq" w:cs="IranNastaliq"/>
          <w:sz w:val="40"/>
          <w:szCs w:val="40"/>
          <w:rtl/>
          <w:lang w:bidi="fa-IR"/>
        </w:rPr>
        <w:t xml:space="preserve">مقطع دکتری بیوسیستماتیک جانوری  از دانشگاه رازی </w:t>
      </w:r>
      <w:r w:rsidR="005C2042" w:rsidRPr="00BE747B">
        <w:rPr>
          <w:rFonts w:ascii="IranNastaliq" w:hAnsi="IranNastaliq" w:cs="IranNastaliq"/>
          <w:sz w:val="40"/>
          <w:szCs w:val="40"/>
          <w:rtl/>
          <w:lang w:bidi="fa-IR"/>
        </w:rPr>
        <w:t>کرمانشاه می</w:t>
      </w:r>
      <w:r w:rsidR="005C2042" w:rsidRPr="00BE747B">
        <w:rPr>
          <w:rFonts w:ascii="IranNastaliq" w:hAnsi="IranNastaliq" w:cs="IranNastaliq"/>
          <w:sz w:val="40"/>
          <w:szCs w:val="40"/>
          <w:rtl/>
          <w:lang w:bidi="fa-IR"/>
        </w:rPr>
        <w:softHyphen/>
      </w:r>
      <w:r w:rsidR="002B5C44" w:rsidRPr="00BE747B">
        <w:rPr>
          <w:rFonts w:ascii="IranNastaliq" w:hAnsi="IranNastaliq" w:cs="IranNastaliq"/>
          <w:sz w:val="40"/>
          <w:szCs w:val="40"/>
          <w:rtl/>
          <w:lang w:bidi="fa-IR"/>
        </w:rPr>
        <w:t>باش</w:t>
      </w:r>
      <w:r w:rsidR="005C2042" w:rsidRPr="00BE747B">
        <w:rPr>
          <w:rFonts w:ascii="IranNastaliq" w:hAnsi="IranNastaliq" w:cs="IranNastaliq"/>
          <w:sz w:val="40"/>
          <w:szCs w:val="40"/>
          <w:rtl/>
          <w:lang w:bidi="fa-IR"/>
        </w:rPr>
        <w:t>م</w:t>
      </w:r>
      <w:r w:rsidR="002B5C44" w:rsidRPr="00BE747B">
        <w:rPr>
          <w:rFonts w:ascii="IranNastaliq" w:hAnsi="IranNastaliq" w:cs="IranNastaliq"/>
          <w:sz w:val="40"/>
          <w:szCs w:val="40"/>
          <w:rtl/>
          <w:lang w:bidi="fa-IR"/>
        </w:rPr>
        <w:t>.</w:t>
      </w:r>
      <w:r w:rsidR="000B6D35" w:rsidRPr="00BE747B">
        <w:rPr>
          <w:rFonts w:ascii="IranNastaliq" w:hAnsi="IranNastaliq" w:cs="IranNastaliq"/>
          <w:sz w:val="40"/>
          <w:szCs w:val="40"/>
          <w:rtl/>
          <w:lang w:bidi="fa-IR"/>
        </w:rPr>
        <w:t xml:space="preserve"> اینجانب در زمینه </w:t>
      </w:r>
      <w:r w:rsidR="00F95C71" w:rsidRPr="00BE747B">
        <w:rPr>
          <w:rFonts w:ascii="IranNastaliq" w:hAnsi="IranNastaliq" w:cs="IranNastaliq"/>
          <w:sz w:val="40"/>
          <w:szCs w:val="40"/>
          <w:rtl/>
          <w:lang w:bidi="fa-IR"/>
        </w:rPr>
        <w:t xml:space="preserve">تکوین </w:t>
      </w:r>
      <w:r w:rsidR="005C2042" w:rsidRPr="00BE747B">
        <w:rPr>
          <w:rFonts w:ascii="IranNastaliq" w:hAnsi="IranNastaliq" w:cs="IranNastaliq"/>
          <w:sz w:val="40"/>
          <w:szCs w:val="40"/>
          <w:rtl/>
          <w:lang w:bidi="fa-IR"/>
        </w:rPr>
        <w:t>،</w:t>
      </w:r>
      <w:r w:rsidR="00F95C71" w:rsidRPr="00BE747B">
        <w:rPr>
          <w:rFonts w:ascii="IranNastaliq" w:hAnsi="IranNastaliq" w:cs="IranNastaliq"/>
          <w:sz w:val="40"/>
          <w:szCs w:val="40"/>
          <w:rtl/>
          <w:lang w:bidi="fa-IR"/>
        </w:rPr>
        <w:t xml:space="preserve"> تولید مثل </w:t>
      </w:r>
      <w:r w:rsidR="005C2042" w:rsidRPr="00BE747B">
        <w:rPr>
          <w:rFonts w:ascii="IranNastaliq" w:hAnsi="IranNastaliq" w:cs="IranNastaliq"/>
          <w:sz w:val="40"/>
          <w:szCs w:val="40"/>
          <w:rtl/>
          <w:lang w:bidi="fa-IR"/>
        </w:rPr>
        <w:t>،</w:t>
      </w:r>
      <w:r w:rsidR="00F95C71" w:rsidRPr="00BE747B">
        <w:rPr>
          <w:rFonts w:ascii="IranNastaliq" w:hAnsi="IranNastaliq" w:cs="IranNastaliq"/>
          <w:sz w:val="40"/>
          <w:szCs w:val="40"/>
          <w:rtl/>
          <w:lang w:bidi="fa-IR"/>
        </w:rPr>
        <w:t xml:space="preserve"> بافت شناسی </w:t>
      </w:r>
      <w:r w:rsidR="005C2042" w:rsidRPr="00BE747B">
        <w:rPr>
          <w:rFonts w:ascii="IranNastaliq" w:hAnsi="IranNastaliq" w:cs="IranNastaliq"/>
          <w:sz w:val="40"/>
          <w:szCs w:val="40"/>
          <w:rtl/>
          <w:lang w:bidi="fa-IR"/>
        </w:rPr>
        <w:t>و</w:t>
      </w:r>
      <w:r w:rsidR="000B6D35" w:rsidRPr="00BE747B">
        <w:rPr>
          <w:rFonts w:ascii="IranNastaliq" w:hAnsi="IranNastaliq" w:cs="IranNastaliq"/>
          <w:sz w:val="40"/>
          <w:szCs w:val="40"/>
          <w:rtl/>
          <w:lang w:bidi="fa-IR"/>
        </w:rPr>
        <w:t xml:space="preserve"> لقاح مصنوعی در دوزیستان </w:t>
      </w:r>
      <w:r w:rsidR="005C2042" w:rsidRPr="00BE747B">
        <w:rPr>
          <w:rFonts w:ascii="IranNastaliq" w:hAnsi="IranNastaliq" w:cs="IranNastaliq"/>
          <w:sz w:val="40"/>
          <w:szCs w:val="40"/>
          <w:rtl/>
          <w:lang w:bidi="fa-IR"/>
        </w:rPr>
        <w:t xml:space="preserve">دارای </w:t>
      </w:r>
      <w:r w:rsidR="000B6D35" w:rsidRPr="00BE747B">
        <w:rPr>
          <w:rFonts w:ascii="IranNastaliq" w:hAnsi="IranNastaliq" w:cs="IranNastaliq"/>
          <w:sz w:val="40"/>
          <w:szCs w:val="40"/>
          <w:rtl/>
          <w:lang w:bidi="fa-IR"/>
        </w:rPr>
        <w:t xml:space="preserve">مهارت </w:t>
      </w:r>
      <w:r w:rsidR="005C2042" w:rsidRPr="00BE747B">
        <w:rPr>
          <w:rFonts w:ascii="IranNastaliq" w:hAnsi="IranNastaliq" w:cs="IranNastaliq"/>
          <w:sz w:val="40"/>
          <w:szCs w:val="40"/>
          <w:rtl/>
          <w:lang w:bidi="fa-IR"/>
        </w:rPr>
        <w:t>می</w:t>
      </w:r>
      <w:r w:rsidR="00A923EB" w:rsidRPr="00BE747B">
        <w:rPr>
          <w:rFonts w:ascii="IranNastaliq" w:hAnsi="IranNastaliq" w:cs="IranNastaliq"/>
          <w:sz w:val="40"/>
          <w:szCs w:val="40"/>
          <w:rtl/>
          <w:lang w:bidi="fa-IR"/>
        </w:rPr>
        <w:softHyphen/>
        <w:t xml:space="preserve">باشم </w:t>
      </w:r>
      <w:r w:rsidR="000B6D35" w:rsidRPr="00BE747B">
        <w:rPr>
          <w:rFonts w:ascii="IranNastaliq" w:hAnsi="IranNastaliq" w:cs="IranNastaliq"/>
          <w:sz w:val="40"/>
          <w:szCs w:val="40"/>
          <w:rtl/>
          <w:lang w:bidi="fa-IR"/>
        </w:rPr>
        <w:t>.</w:t>
      </w:r>
      <w:r w:rsidR="00F95C71" w:rsidRPr="00BE747B">
        <w:rPr>
          <w:rFonts w:ascii="IranNastaliq" w:hAnsi="IranNastaliq" w:cs="IranNastaliq"/>
          <w:sz w:val="40"/>
          <w:szCs w:val="40"/>
          <w:rtl/>
        </w:rPr>
        <w:t xml:space="preserve"> </w:t>
      </w:r>
      <w:r w:rsidR="00A923EB" w:rsidRPr="00BE747B">
        <w:rPr>
          <w:rFonts w:ascii="IranNastaliq" w:hAnsi="IranNastaliq" w:cs="IranNastaliq"/>
          <w:sz w:val="40"/>
          <w:szCs w:val="40"/>
          <w:rtl/>
        </w:rPr>
        <w:t>اینجانب</w:t>
      </w:r>
      <w:r w:rsidR="00F95C71" w:rsidRPr="00BE747B">
        <w:rPr>
          <w:rFonts w:ascii="IranNastaliq" w:hAnsi="IranNastaliq" w:cs="IranNastaliq"/>
          <w:sz w:val="40"/>
          <w:szCs w:val="40"/>
          <w:rtl/>
        </w:rPr>
        <w:t xml:space="preserve"> در این سالها </w:t>
      </w:r>
      <w:r w:rsidR="0020761C" w:rsidRPr="00BE747B">
        <w:rPr>
          <w:rFonts w:ascii="IranNastaliq" w:hAnsi="IranNastaliq" w:cs="IranNastaliq"/>
          <w:sz w:val="40"/>
          <w:szCs w:val="40"/>
          <w:rtl/>
        </w:rPr>
        <w:t>از محضر</w:t>
      </w:r>
      <w:r w:rsidR="00A923EB" w:rsidRPr="00BE747B">
        <w:rPr>
          <w:rFonts w:ascii="IranNastaliq" w:hAnsi="IranNastaliq" w:cs="IranNastaliq"/>
          <w:sz w:val="40"/>
          <w:szCs w:val="40"/>
          <w:rtl/>
        </w:rPr>
        <w:t xml:space="preserve"> ا</w:t>
      </w:r>
      <w:r w:rsidR="00F95C71" w:rsidRPr="00BE747B">
        <w:rPr>
          <w:rFonts w:ascii="IranNastaliq" w:hAnsi="IranNastaliq" w:cs="IranNastaliq"/>
          <w:sz w:val="40"/>
          <w:szCs w:val="40"/>
          <w:rtl/>
        </w:rPr>
        <w:t>ساتید برجسته ای همچون دکتر مظفر شریفی، دکتر احمد قارزی</w:t>
      </w:r>
      <w:r>
        <w:rPr>
          <w:rFonts w:ascii="IranNastaliq" w:hAnsi="IranNastaliq" w:cs="IranNastaliq"/>
          <w:sz w:val="40"/>
          <w:szCs w:val="40"/>
        </w:rPr>
        <w:t xml:space="preserve">  </w:t>
      </w:r>
      <w:r>
        <w:rPr>
          <w:rFonts w:ascii="IranNastaliq" w:hAnsi="IranNastaliq" w:cs="IranNastaliq" w:hint="cs"/>
          <w:sz w:val="40"/>
          <w:szCs w:val="40"/>
          <w:rtl/>
          <w:lang w:bidi="fa-IR"/>
        </w:rPr>
        <w:t xml:space="preserve">و </w:t>
      </w:r>
      <w:r w:rsidR="0020761C" w:rsidRPr="00BE747B">
        <w:rPr>
          <w:rFonts w:ascii="IranNastaliq" w:hAnsi="IranNastaliq" w:cs="IranNastaliq"/>
          <w:sz w:val="40"/>
          <w:szCs w:val="40"/>
          <w:rtl/>
        </w:rPr>
        <w:t xml:space="preserve">خانم </w:t>
      </w:r>
      <w:r w:rsidR="00F95C71" w:rsidRPr="00BE747B">
        <w:rPr>
          <w:rFonts w:ascii="IranNastaliq" w:hAnsi="IranNastaliq" w:cs="IranNastaliq"/>
          <w:sz w:val="40"/>
          <w:szCs w:val="40"/>
          <w:rtl/>
        </w:rPr>
        <w:t xml:space="preserve">دکتر سمیه ویسی </w:t>
      </w:r>
      <w:r w:rsidR="0020761C" w:rsidRPr="00BE747B">
        <w:rPr>
          <w:rFonts w:ascii="IranNastaliq" w:hAnsi="IranNastaliq" w:cs="IranNastaliq"/>
          <w:sz w:val="40"/>
          <w:szCs w:val="40"/>
          <w:rtl/>
        </w:rPr>
        <w:t>بهره</w:t>
      </w:r>
      <w:r w:rsidR="00A923EB" w:rsidRPr="00BE747B">
        <w:rPr>
          <w:rFonts w:ascii="IranNastaliq" w:hAnsi="IranNastaliq" w:cs="IranNastaliq"/>
          <w:sz w:val="40"/>
          <w:szCs w:val="40"/>
          <w:rtl/>
        </w:rPr>
        <w:softHyphen/>
      </w:r>
      <w:r w:rsidR="0020761C" w:rsidRPr="00BE747B">
        <w:rPr>
          <w:rFonts w:ascii="IranNastaliq" w:hAnsi="IranNastaliq" w:cs="IranNastaliq"/>
          <w:sz w:val="40"/>
          <w:szCs w:val="40"/>
          <w:rtl/>
        </w:rPr>
        <w:t xml:space="preserve">ها بردم </w:t>
      </w:r>
      <w:r w:rsidR="00BF7B99" w:rsidRPr="00BE747B">
        <w:rPr>
          <w:rFonts w:ascii="IranNastaliq" w:hAnsi="IranNastaliq" w:cs="IranNastaliq"/>
          <w:sz w:val="40"/>
          <w:szCs w:val="40"/>
          <w:rtl/>
        </w:rPr>
        <w:t>.</w:t>
      </w:r>
    </w:p>
    <w:p w14:paraId="2F2F0697" w14:textId="77777777" w:rsidR="00BF7B99" w:rsidRPr="00F95C71" w:rsidRDefault="00BF7B99" w:rsidP="00BF7B99">
      <w:pPr>
        <w:bidi/>
        <w:spacing w:after="0" w:line="276" w:lineRule="auto"/>
        <w:jc w:val="both"/>
        <w:rPr>
          <w:rFonts w:asciiTheme="majorBidi" w:hAnsiTheme="majorBidi" w:cstheme="majorBidi"/>
          <w:sz w:val="24"/>
          <w:szCs w:val="24"/>
          <w:lang w:bidi="fa-IR"/>
        </w:rPr>
      </w:pPr>
    </w:p>
    <w:tbl>
      <w:tblPr>
        <w:tblStyle w:val="TableGrid"/>
        <w:tblW w:w="0" w:type="auto"/>
        <w:tblLook w:val="04A0" w:firstRow="1" w:lastRow="0" w:firstColumn="1" w:lastColumn="0" w:noHBand="0" w:noVBand="1"/>
      </w:tblPr>
      <w:tblGrid>
        <w:gridCol w:w="4045"/>
        <w:gridCol w:w="4590"/>
        <w:gridCol w:w="715"/>
      </w:tblGrid>
      <w:tr w:rsidR="000E53C8" w:rsidRPr="002B5C44" w14:paraId="73E600DF" w14:textId="77777777" w:rsidTr="000E53C8">
        <w:tc>
          <w:tcPr>
            <w:tcW w:w="4045" w:type="dxa"/>
          </w:tcPr>
          <w:p w14:paraId="634F297F" w14:textId="6E736F9E" w:rsidR="000E53C8" w:rsidRPr="00BF7B99" w:rsidRDefault="000E53C8" w:rsidP="000E53C8">
            <w:pPr>
              <w:jc w:val="center"/>
              <w:rPr>
                <w:b/>
                <w:bCs/>
                <w:sz w:val="24"/>
                <w:szCs w:val="24"/>
              </w:rPr>
            </w:pPr>
            <w:r w:rsidRPr="00BF7B99">
              <w:rPr>
                <w:rFonts w:hint="cs"/>
                <w:b/>
                <w:bCs/>
                <w:sz w:val="24"/>
                <w:szCs w:val="24"/>
                <w:rtl/>
              </w:rPr>
              <w:lastRenderedPageBreak/>
              <w:t>سمت</w:t>
            </w:r>
          </w:p>
        </w:tc>
        <w:tc>
          <w:tcPr>
            <w:tcW w:w="4590" w:type="dxa"/>
          </w:tcPr>
          <w:p w14:paraId="6EF7C746" w14:textId="1A02B227" w:rsidR="000E53C8" w:rsidRPr="00BF7B99" w:rsidRDefault="000E53C8" w:rsidP="000E53C8">
            <w:pPr>
              <w:jc w:val="center"/>
              <w:rPr>
                <w:b/>
                <w:bCs/>
                <w:sz w:val="24"/>
                <w:szCs w:val="24"/>
              </w:rPr>
            </w:pPr>
            <w:r w:rsidRPr="00BF7B99">
              <w:rPr>
                <w:rFonts w:hint="cs"/>
                <w:b/>
                <w:bCs/>
                <w:sz w:val="24"/>
                <w:szCs w:val="24"/>
                <w:rtl/>
              </w:rPr>
              <w:t>نام و نام خانوادگی</w:t>
            </w:r>
          </w:p>
        </w:tc>
        <w:tc>
          <w:tcPr>
            <w:tcW w:w="715" w:type="dxa"/>
          </w:tcPr>
          <w:p w14:paraId="32A4B5FA" w14:textId="09CFDF90" w:rsidR="000E53C8" w:rsidRPr="00402195" w:rsidRDefault="000E53C8" w:rsidP="000E53C8">
            <w:pPr>
              <w:jc w:val="center"/>
              <w:rPr>
                <w:b/>
                <w:bCs/>
                <w:sz w:val="24"/>
                <w:szCs w:val="24"/>
              </w:rPr>
            </w:pPr>
            <w:r w:rsidRPr="00402195">
              <w:rPr>
                <w:rFonts w:hint="cs"/>
                <w:b/>
                <w:bCs/>
                <w:sz w:val="24"/>
                <w:szCs w:val="24"/>
                <w:rtl/>
              </w:rPr>
              <w:t>ردیف</w:t>
            </w:r>
          </w:p>
        </w:tc>
      </w:tr>
      <w:tr w:rsidR="000E53C8" w:rsidRPr="002B5C44" w14:paraId="41B419CC" w14:textId="77777777" w:rsidTr="000E53C8">
        <w:tc>
          <w:tcPr>
            <w:tcW w:w="4045" w:type="dxa"/>
          </w:tcPr>
          <w:p w14:paraId="59BC6F09" w14:textId="12542581" w:rsidR="000E53C8" w:rsidRPr="00402195" w:rsidRDefault="000E53C8" w:rsidP="00BF7B99">
            <w:pPr>
              <w:jc w:val="right"/>
              <w:rPr>
                <w:rFonts w:cs="2  Homa"/>
                <w:sz w:val="24"/>
                <w:szCs w:val="24"/>
              </w:rPr>
            </w:pPr>
            <w:r w:rsidRPr="00402195">
              <w:rPr>
                <w:rFonts w:cs="2  Homa" w:hint="cs"/>
                <w:sz w:val="24"/>
                <w:szCs w:val="24"/>
                <w:rtl/>
              </w:rPr>
              <w:t>استاد راهنما</w:t>
            </w:r>
            <w:r w:rsidR="002B5C44" w:rsidRPr="00402195">
              <w:rPr>
                <w:rFonts w:cs="2  Homa" w:hint="cs"/>
                <w:sz w:val="24"/>
                <w:szCs w:val="24"/>
                <w:rtl/>
              </w:rPr>
              <w:t>ی اول</w:t>
            </w:r>
          </w:p>
        </w:tc>
        <w:tc>
          <w:tcPr>
            <w:tcW w:w="4590" w:type="dxa"/>
          </w:tcPr>
          <w:p w14:paraId="2CFC8835" w14:textId="510204AF" w:rsidR="000E53C8" w:rsidRPr="00402195" w:rsidRDefault="002B5C44" w:rsidP="00BF7B99">
            <w:pPr>
              <w:jc w:val="right"/>
              <w:rPr>
                <w:rFonts w:ascii="Times New Roman" w:hAnsi="Times New Roman" w:cs="2  Homa"/>
                <w:sz w:val="24"/>
                <w:szCs w:val="24"/>
              </w:rPr>
            </w:pPr>
            <w:r w:rsidRPr="00402195">
              <w:rPr>
                <w:rFonts w:ascii="Times New Roman" w:hAnsi="Times New Roman" w:cs="2  Homa" w:hint="cs"/>
                <w:sz w:val="24"/>
                <w:szCs w:val="24"/>
                <w:rtl/>
              </w:rPr>
              <w:t>دکتر احمد قارزی</w:t>
            </w:r>
          </w:p>
        </w:tc>
        <w:tc>
          <w:tcPr>
            <w:tcW w:w="715" w:type="dxa"/>
          </w:tcPr>
          <w:p w14:paraId="6F022E38" w14:textId="4C8A0A97" w:rsidR="000E53C8" w:rsidRPr="002B5C44" w:rsidRDefault="005E517F" w:rsidP="000E53C8">
            <w:pPr>
              <w:jc w:val="center"/>
              <w:rPr>
                <w:sz w:val="24"/>
                <w:szCs w:val="24"/>
              </w:rPr>
            </w:pPr>
            <w:r>
              <w:rPr>
                <w:rFonts w:hint="cs"/>
                <w:sz w:val="24"/>
                <w:szCs w:val="24"/>
                <w:rtl/>
              </w:rPr>
              <w:t>1</w:t>
            </w:r>
          </w:p>
        </w:tc>
      </w:tr>
      <w:tr w:rsidR="000E53C8" w:rsidRPr="002B5C44" w14:paraId="33903582" w14:textId="77777777" w:rsidTr="000E53C8">
        <w:tc>
          <w:tcPr>
            <w:tcW w:w="4045" w:type="dxa"/>
          </w:tcPr>
          <w:p w14:paraId="354E7FE6" w14:textId="6A2ACE4C" w:rsidR="000E53C8" w:rsidRPr="00402195" w:rsidRDefault="002B5C44" w:rsidP="00BF7B99">
            <w:pPr>
              <w:jc w:val="right"/>
              <w:rPr>
                <w:rFonts w:cs="2  Homa"/>
                <w:sz w:val="24"/>
                <w:szCs w:val="24"/>
              </w:rPr>
            </w:pPr>
            <w:r w:rsidRPr="00402195">
              <w:rPr>
                <w:rFonts w:cs="2  Homa" w:hint="cs"/>
                <w:sz w:val="24"/>
                <w:szCs w:val="24"/>
                <w:rtl/>
              </w:rPr>
              <w:t>استاد راهنمای دوم</w:t>
            </w:r>
          </w:p>
        </w:tc>
        <w:tc>
          <w:tcPr>
            <w:tcW w:w="4590" w:type="dxa"/>
          </w:tcPr>
          <w:p w14:paraId="1F8D7DC3" w14:textId="2A7E5BC7" w:rsidR="000E53C8" w:rsidRPr="00402195" w:rsidRDefault="002B5C44" w:rsidP="00BF7B99">
            <w:pPr>
              <w:jc w:val="right"/>
              <w:rPr>
                <w:rFonts w:cs="2  Homa"/>
                <w:sz w:val="24"/>
                <w:szCs w:val="24"/>
              </w:rPr>
            </w:pPr>
            <w:r w:rsidRPr="00402195">
              <w:rPr>
                <w:rFonts w:cs="2  Homa" w:hint="cs"/>
                <w:sz w:val="24"/>
                <w:szCs w:val="24"/>
                <w:rtl/>
              </w:rPr>
              <w:t>دکتر سمیه ویسی</w:t>
            </w:r>
          </w:p>
        </w:tc>
        <w:tc>
          <w:tcPr>
            <w:tcW w:w="715" w:type="dxa"/>
          </w:tcPr>
          <w:p w14:paraId="121E6833" w14:textId="66C529F4" w:rsidR="000E53C8" w:rsidRPr="002B5C44" w:rsidRDefault="005E517F" w:rsidP="000E53C8">
            <w:pPr>
              <w:jc w:val="center"/>
              <w:rPr>
                <w:sz w:val="24"/>
                <w:szCs w:val="24"/>
              </w:rPr>
            </w:pPr>
            <w:r>
              <w:rPr>
                <w:rFonts w:hint="cs"/>
                <w:sz w:val="24"/>
                <w:szCs w:val="24"/>
                <w:rtl/>
              </w:rPr>
              <w:t>2</w:t>
            </w:r>
          </w:p>
        </w:tc>
      </w:tr>
      <w:tr w:rsidR="002B5C44" w:rsidRPr="002B5C44" w14:paraId="0166549C" w14:textId="77777777" w:rsidTr="000E53C8">
        <w:tc>
          <w:tcPr>
            <w:tcW w:w="4045" w:type="dxa"/>
          </w:tcPr>
          <w:p w14:paraId="57C5E831" w14:textId="7F7712B0" w:rsidR="002B5C44" w:rsidRPr="00402195" w:rsidRDefault="002B5C44" w:rsidP="00BF7B99">
            <w:pPr>
              <w:jc w:val="right"/>
              <w:rPr>
                <w:rFonts w:cs="2  Homa"/>
                <w:sz w:val="24"/>
                <w:szCs w:val="24"/>
                <w:rtl/>
              </w:rPr>
            </w:pPr>
            <w:r w:rsidRPr="00402195">
              <w:rPr>
                <w:rFonts w:cs="2  Homa" w:hint="cs"/>
                <w:sz w:val="24"/>
                <w:szCs w:val="24"/>
                <w:rtl/>
              </w:rPr>
              <w:t>استاد مشاور</w:t>
            </w:r>
          </w:p>
        </w:tc>
        <w:tc>
          <w:tcPr>
            <w:tcW w:w="4590" w:type="dxa"/>
          </w:tcPr>
          <w:p w14:paraId="5E698F98" w14:textId="3C3574A4" w:rsidR="002B5C44" w:rsidRPr="00402195" w:rsidRDefault="002B5C44" w:rsidP="00BF7B99">
            <w:pPr>
              <w:jc w:val="right"/>
              <w:rPr>
                <w:rFonts w:cs="2  Homa"/>
                <w:sz w:val="24"/>
                <w:szCs w:val="24"/>
                <w:rtl/>
              </w:rPr>
            </w:pPr>
            <w:r w:rsidRPr="00402195">
              <w:rPr>
                <w:rFonts w:cs="2  Homa" w:hint="cs"/>
                <w:sz w:val="24"/>
                <w:szCs w:val="24"/>
                <w:rtl/>
              </w:rPr>
              <w:t>دکتر پوریا دولتشاهی</w:t>
            </w:r>
          </w:p>
        </w:tc>
        <w:tc>
          <w:tcPr>
            <w:tcW w:w="715" w:type="dxa"/>
          </w:tcPr>
          <w:p w14:paraId="12B6945C" w14:textId="34E77372" w:rsidR="002B5C44" w:rsidRPr="002B5C44" w:rsidRDefault="005E517F" w:rsidP="000E53C8">
            <w:pPr>
              <w:jc w:val="center"/>
              <w:rPr>
                <w:sz w:val="24"/>
                <w:szCs w:val="24"/>
              </w:rPr>
            </w:pPr>
            <w:r>
              <w:rPr>
                <w:rFonts w:hint="cs"/>
                <w:sz w:val="24"/>
                <w:szCs w:val="24"/>
                <w:rtl/>
              </w:rPr>
              <w:t>3</w:t>
            </w:r>
          </w:p>
        </w:tc>
      </w:tr>
      <w:tr w:rsidR="002B5C44" w:rsidRPr="002B5C44" w14:paraId="6195D881" w14:textId="77777777" w:rsidTr="000E53C8">
        <w:tc>
          <w:tcPr>
            <w:tcW w:w="4045" w:type="dxa"/>
          </w:tcPr>
          <w:p w14:paraId="59A0E2BB" w14:textId="21DFEF2A" w:rsidR="002B5C44" w:rsidRPr="00402195" w:rsidRDefault="002B5C44" w:rsidP="00BF7B99">
            <w:pPr>
              <w:jc w:val="right"/>
              <w:rPr>
                <w:rFonts w:cs="2  Homa"/>
                <w:sz w:val="24"/>
                <w:szCs w:val="24"/>
                <w:rtl/>
              </w:rPr>
            </w:pPr>
            <w:r w:rsidRPr="00402195">
              <w:rPr>
                <w:rFonts w:cs="2  Homa" w:hint="cs"/>
                <w:sz w:val="24"/>
                <w:szCs w:val="24"/>
                <w:rtl/>
              </w:rPr>
              <w:t>استاد مشاور</w:t>
            </w:r>
          </w:p>
        </w:tc>
        <w:tc>
          <w:tcPr>
            <w:tcW w:w="4590" w:type="dxa"/>
          </w:tcPr>
          <w:p w14:paraId="0C26F79A" w14:textId="4526E640" w:rsidR="002B5C44" w:rsidRPr="00402195" w:rsidRDefault="002B5C44" w:rsidP="00BF7B99">
            <w:pPr>
              <w:jc w:val="right"/>
              <w:rPr>
                <w:rFonts w:cs="2  Homa"/>
                <w:sz w:val="24"/>
                <w:szCs w:val="24"/>
                <w:rtl/>
              </w:rPr>
            </w:pPr>
            <w:r w:rsidRPr="00402195">
              <w:rPr>
                <w:rFonts w:cs="2  Homa" w:hint="cs"/>
                <w:sz w:val="24"/>
                <w:szCs w:val="24"/>
                <w:rtl/>
              </w:rPr>
              <w:t>دکتر زهرا کلهری</w:t>
            </w:r>
          </w:p>
        </w:tc>
        <w:tc>
          <w:tcPr>
            <w:tcW w:w="715" w:type="dxa"/>
          </w:tcPr>
          <w:p w14:paraId="4DF5965A" w14:textId="2E44B548" w:rsidR="002B5C44" w:rsidRPr="002B5C44" w:rsidRDefault="005E517F" w:rsidP="000E53C8">
            <w:pPr>
              <w:jc w:val="center"/>
              <w:rPr>
                <w:sz w:val="24"/>
                <w:szCs w:val="24"/>
              </w:rPr>
            </w:pPr>
            <w:r>
              <w:rPr>
                <w:rFonts w:hint="cs"/>
                <w:sz w:val="24"/>
                <w:szCs w:val="24"/>
                <w:rtl/>
              </w:rPr>
              <w:t>4</w:t>
            </w:r>
          </w:p>
        </w:tc>
      </w:tr>
      <w:tr w:rsidR="000E53C8" w:rsidRPr="002B5C44" w14:paraId="3CD0496B" w14:textId="77777777" w:rsidTr="000E53C8">
        <w:tc>
          <w:tcPr>
            <w:tcW w:w="4045" w:type="dxa"/>
          </w:tcPr>
          <w:p w14:paraId="3E6192EB" w14:textId="4EB1D8D8" w:rsidR="000E53C8" w:rsidRPr="00402195" w:rsidRDefault="00701796" w:rsidP="00BF7B99">
            <w:pPr>
              <w:jc w:val="right"/>
              <w:rPr>
                <w:rFonts w:cs="2  Homa"/>
                <w:sz w:val="24"/>
                <w:szCs w:val="24"/>
              </w:rPr>
            </w:pPr>
            <w:r w:rsidRPr="00402195">
              <w:rPr>
                <w:rFonts w:cs="2  Homa" w:hint="cs"/>
                <w:sz w:val="24"/>
                <w:szCs w:val="24"/>
                <w:rtl/>
              </w:rPr>
              <w:t>داور</w:t>
            </w:r>
          </w:p>
        </w:tc>
        <w:tc>
          <w:tcPr>
            <w:tcW w:w="4590" w:type="dxa"/>
          </w:tcPr>
          <w:p w14:paraId="404E2148" w14:textId="48349589" w:rsidR="000E53C8" w:rsidRPr="00402195" w:rsidRDefault="002B5C44" w:rsidP="00BF7B99">
            <w:pPr>
              <w:jc w:val="right"/>
              <w:rPr>
                <w:rFonts w:cs="2  Homa"/>
                <w:sz w:val="24"/>
                <w:szCs w:val="24"/>
              </w:rPr>
            </w:pPr>
            <w:r w:rsidRPr="00402195">
              <w:rPr>
                <w:rFonts w:cs="2  Homa" w:hint="cs"/>
                <w:sz w:val="24"/>
                <w:szCs w:val="24"/>
                <w:rtl/>
              </w:rPr>
              <w:t>دکتر نصرالله رستگار پویانی</w:t>
            </w:r>
          </w:p>
        </w:tc>
        <w:tc>
          <w:tcPr>
            <w:tcW w:w="715" w:type="dxa"/>
          </w:tcPr>
          <w:p w14:paraId="105F8DD1" w14:textId="1CEB4EF8" w:rsidR="000E53C8" w:rsidRPr="002B5C44" w:rsidRDefault="005E517F" w:rsidP="000E53C8">
            <w:pPr>
              <w:jc w:val="center"/>
              <w:rPr>
                <w:sz w:val="24"/>
                <w:szCs w:val="24"/>
              </w:rPr>
            </w:pPr>
            <w:r>
              <w:rPr>
                <w:rFonts w:hint="cs"/>
                <w:sz w:val="24"/>
                <w:szCs w:val="24"/>
                <w:rtl/>
              </w:rPr>
              <w:t>5</w:t>
            </w:r>
          </w:p>
        </w:tc>
      </w:tr>
      <w:tr w:rsidR="000E53C8" w:rsidRPr="002B5C44" w14:paraId="062E5D09" w14:textId="77777777" w:rsidTr="000E53C8">
        <w:tc>
          <w:tcPr>
            <w:tcW w:w="4045" w:type="dxa"/>
          </w:tcPr>
          <w:p w14:paraId="1D9D5415" w14:textId="2C66DBAB" w:rsidR="000E53C8" w:rsidRPr="00402195" w:rsidRDefault="002B5C44" w:rsidP="00BF7B99">
            <w:pPr>
              <w:jc w:val="right"/>
              <w:rPr>
                <w:rFonts w:cs="2  Homa"/>
                <w:sz w:val="24"/>
                <w:szCs w:val="24"/>
              </w:rPr>
            </w:pPr>
            <w:r w:rsidRPr="00402195">
              <w:rPr>
                <w:rFonts w:cs="2  Homa" w:hint="cs"/>
                <w:sz w:val="24"/>
                <w:szCs w:val="24"/>
                <w:rtl/>
              </w:rPr>
              <w:t>داور</w:t>
            </w:r>
          </w:p>
        </w:tc>
        <w:tc>
          <w:tcPr>
            <w:tcW w:w="4590" w:type="dxa"/>
          </w:tcPr>
          <w:p w14:paraId="37AF64AC" w14:textId="4B8EC08B" w:rsidR="000E53C8" w:rsidRPr="00402195" w:rsidRDefault="002B5C44" w:rsidP="00BF7B99">
            <w:pPr>
              <w:jc w:val="right"/>
              <w:rPr>
                <w:rFonts w:cs="2  Homa"/>
                <w:sz w:val="24"/>
                <w:szCs w:val="24"/>
              </w:rPr>
            </w:pPr>
            <w:r w:rsidRPr="00402195">
              <w:rPr>
                <w:rFonts w:cs="2  Homa" w:hint="cs"/>
                <w:sz w:val="24"/>
                <w:szCs w:val="24"/>
                <w:rtl/>
              </w:rPr>
              <w:t>دکتر وحید اکملی</w:t>
            </w:r>
          </w:p>
        </w:tc>
        <w:tc>
          <w:tcPr>
            <w:tcW w:w="715" w:type="dxa"/>
          </w:tcPr>
          <w:p w14:paraId="5EB5F96B" w14:textId="0A414255" w:rsidR="000E53C8" w:rsidRPr="002B5C44" w:rsidRDefault="005E517F" w:rsidP="000E53C8">
            <w:pPr>
              <w:jc w:val="center"/>
              <w:rPr>
                <w:sz w:val="24"/>
                <w:szCs w:val="24"/>
              </w:rPr>
            </w:pPr>
            <w:r>
              <w:rPr>
                <w:rFonts w:hint="cs"/>
                <w:sz w:val="24"/>
                <w:szCs w:val="24"/>
                <w:rtl/>
              </w:rPr>
              <w:t>6</w:t>
            </w:r>
          </w:p>
        </w:tc>
      </w:tr>
      <w:tr w:rsidR="0090111C" w:rsidRPr="002B5C44" w14:paraId="56B710F9" w14:textId="77777777" w:rsidTr="000E53C8">
        <w:tc>
          <w:tcPr>
            <w:tcW w:w="4045" w:type="dxa"/>
          </w:tcPr>
          <w:p w14:paraId="3180CF95" w14:textId="7792A80D" w:rsidR="0090111C" w:rsidRPr="00402195" w:rsidRDefault="0090111C" w:rsidP="00BF7B99">
            <w:pPr>
              <w:jc w:val="right"/>
              <w:rPr>
                <w:rFonts w:cs="2  Homa"/>
                <w:sz w:val="24"/>
                <w:szCs w:val="24"/>
                <w:rtl/>
              </w:rPr>
            </w:pPr>
            <w:r w:rsidRPr="00402195">
              <w:rPr>
                <w:rFonts w:cs="2  Homa" w:hint="cs"/>
                <w:sz w:val="24"/>
                <w:szCs w:val="24"/>
                <w:rtl/>
              </w:rPr>
              <w:t>داور خارجی</w:t>
            </w:r>
          </w:p>
        </w:tc>
        <w:tc>
          <w:tcPr>
            <w:tcW w:w="4590" w:type="dxa"/>
          </w:tcPr>
          <w:p w14:paraId="35A84B77" w14:textId="7A7926A8" w:rsidR="0090111C" w:rsidRPr="00402195" w:rsidRDefault="005F3047" w:rsidP="00BF7B99">
            <w:pPr>
              <w:jc w:val="right"/>
              <w:rPr>
                <w:rFonts w:cs="2  Homa"/>
                <w:sz w:val="24"/>
                <w:szCs w:val="24"/>
                <w:rtl/>
              </w:rPr>
            </w:pPr>
            <w:r>
              <w:rPr>
                <w:rFonts w:cs="2  Homa" w:hint="cs"/>
                <w:sz w:val="24"/>
                <w:szCs w:val="24"/>
                <w:rtl/>
              </w:rPr>
              <w:t>دکتر سیروس جلیلی ( از دانشگاه علوم پزشکی )</w:t>
            </w:r>
          </w:p>
        </w:tc>
        <w:tc>
          <w:tcPr>
            <w:tcW w:w="715" w:type="dxa"/>
          </w:tcPr>
          <w:p w14:paraId="1463E0E3" w14:textId="4812F640" w:rsidR="0090111C" w:rsidRDefault="0090111C" w:rsidP="000E53C8">
            <w:pPr>
              <w:jc w:val="center"/>
              <w:rPr>
                <w:sz w:val="24"/>
                <w:szCs w:val="24"/>
                <w:rtl/>
              </w:rPr>
            </w:pPr>
            <w:r>
              <w:rPr>
                <w:rFonts w:hint="cs"/>
                <w:sz w:val="24"/>
                <w:szCs w:val="24"/>
                <w:rtl/>
              </w:rPr>
              <w:t>7</w:t>
            </w:r>
          </w:p>
        </w:tc>
      </w:tr>
      <w:tr w:rsidR="005F3047" w:rsidRPr="002B5C44" w14:paraId="19AD162D" w14:textId="77777777" w:rsidTr="000E53C8">
        <w:tc>
          <w:tcPr>
            <w:tcW w:w="4045" w:type="dxa"/>
          </w:tcPr>
          <w:p w14:paraId="615BD080" w14:textId="3BEF86B8" w:rsidR="005F3047" w:rsidRPr="00402195" w:rsidRDefault="005F3047" w:rsidP="00BF7B99">
            <w:pPr>
              <w:jc w:val="right"/>
              <w:rPr>
                <w:rFonts w:cs="2  Homa"/>
                <w:sz w:val="24"/>
                <w:szCs w:val="24"/>
                <w:rtl/>
              </w:rPr>
            </w:pPr>
            <w:r w:rsidRPr="00402195">
              <w:rPr>
                <w:rFonts w:cs="2  Homa" w:hint="cs"/>
                <w:sz w:val="24"/>
                <w:szCs w:val="24"/>
                <w:rtl/>
              </w:rPr>
              <w:t>داور خارجی</w:t>
            </w:r>
          </w:p>
        </w:tc>
        <w:tc>
          <w:tcPr>
            <w:tcW w:w="4590" w:type="dxa"/>
          </w:tcPr>
          <w:p w14:paraId="1A5AA60E" w14:textId="153B7322" w:rsidR="005F3047" w:rsidRDefault="005F3047" w:rsidP="00BF7B99">
            <w:pPr>
              <w:jc w:val="right"/>
              <w:rPr>
                <w:rFonts w:cs="2  Homa"/>
                <w:sz w:val="24"/>
                <w:szCs w:val="24"/>
                <w:rtl/>
              </w:rPr>
            </w:pPr>
            <w:r>
              <w:rPr>
                <w:rFonts w:cs="2  Homa" w:hint="cs"/>
                <w:sz w:val="24"/>
                <w:szCs w:val="24"/>
                <w:rtl/>
              </w:rPr>
              <w:t>دکتر محمدرضا غلامی ( از دانشگاه علوم پزشکی )</w:t>
            </w:r>
          </w:p>
        </w:tc>
        <w:tc>
          <w:tcPr>
            <w:tcW w:w="715" w:type="dxa"/>
          </w:tcPr>
          <w:p w14:paraId="22A11B9D" w14:textId="546EC2E0" w:rsidR="005F3047" w:rsidRDefault="009972D6" w:rsidP="000E53C8">
            <w:pPr>
              <w:jc w:val="center"/>
              <w:rPr>
                <w:rFonts w:hint="cs"/>
                <w:sz w:val="24"/>
                <w:szCs w:val="24"/>
                <w:rtl/>
                <w:lang w:bidi="fa-IR"/>
              </w:rPr>
            </w:pPr>
            <w:r>
              <w:rPr>
                <w:rFonts w:hint="cs"/>
                <w:sz w:val="24"/>
                <w:szCs w:val="24"/>
                <w:rtl/>
                <w:lang w:bidi="fa-IR"/>
              </w:rPr>
              <w:t>8</w:t>
            </w:r>
          </w:p>
        </w:tc>
      </w:tr>
      <w:tr w:rsidR="002B5C44" w:rsidRPr="002B5C44" w14:paraId="26D16D10" w14:textId="77777777" w:rsidTr="000E53C8">
        <w:tc>
          <w:tcPr>
            <w:tcW w:w="4045" w:type="dxa"/>
          </w:tcPr>
          <w:p w14:paraId="11B10357" w14:textId="322FBA00" w:rsidR="002B5C44" w:rsidRPr="00402195" w:rsidRDefault="002B5C44" w:rsidP="00BF7B99">
            <w:pPr>
              <w:jc w:val="right"/>
              <w:rPr>
                <w:rFonts w:cs="2  Homa"/>
                <w:sz w:val="24"/>
                <w:szCs w:val="24"/>
                <w:rtl/>
              </w:rPr>
            </w:pPr>
            <w:r w:rsidRPr="00402195">
              <w:rPr>
                <w:rFonts w:cs="2  Homa" w:hint="cs"/>
                <w:sz w:val="24"/>
                <w:szCs w:val="24"/>
                <w:rtl/>
              </w:rPr>
              <w:t>نماینده تحصیلات تکمیلی</w:t>
            </w:r>
          </w:p>
        </w:tc>
        <w:tc>
          <w:tcPr>
            <w:tcW w:w="4590" w:type="dxa"/>
          </w:tcPr>
          <w:p w14:paraId="4ED9E829" w14:textId="4C9AEFDF" w:rsidR="002B5C44" w:rsidRPr="00402195" w:rsidRDefault="002B5C44" w:rsidP="00BF7B99">
            <w:pPr>
              <w:jc w:val="right"/>
              <w:rPr>
                <w:rFonts w:cs="2  Homa"/>
                <w:sz w:val="24"/>
                <w:szCs w:val="24"/>
              </w:rPr>
            </w:pPr>
            <w:r w:rsidRPr="00402195">
              <w:rPr>
                <w:rFonts w:cs="2  Homa" w:hint="cs"/>
                <w:sz w:val="24"/>
                <w:szCs w:val="24"/>
                <w:rtl/>
              </w:rPr>
              <w:t>دکتر نیز اسماعیل زاده</w:t>
            </w:r>
          </w:p>
        </w:tc>
        <w:tc>
          <w:tcPr>
            <w:tcW w:w="715" w:type="dxa"/>
          </w:tcPr>
          <w:p w14:paraId="18AC58A5" w14:textId="2D2C7ED8" w:rsidR="002B5C44" w:rsidRPr="002B5C44" w:rsidRDefault="009972D6" w:rsidP="000E53C8">
            <w:pPr>
              <w:jc w:val="center"/>
              <w:rPr>
                <w:sz w:val="24"/>
                <w:szCs w:val="24"/>
              </w:rPr>
            </w:pPr>
            <w:r>
              <w:rPr>
                <w:rFonts w:hint="cs"/>
                <w:sz w:val="24"/>
                <w:szCs w:val="24"/>
                <w:rtl/>
              </w:rPr>
              <w:t>9</w:t>
            </w:r>
          </w:p>
        </w:tc>
      </w:tr>
    </w:tbl>
    <w:p w14:paraId="54672514" w14:textId="77777777" w:rsidR="005F3047" w:rsidRDefault="005F3047" w:rsidP="00850043">
      <w:pPr>
        <w:bidi/>
        <w:spacing w:after="0" w:line="276" w:lineRule="auto"/>
        <w:rPr>
          <w:rFonts w:asciiTheme="majorBidi" w:hAnsiTheme="majorBidi" w:cs="2  Nazanin"/>
          <w:sz w:val="28"/>
          <w:szCs w:val="28"/>
          <w:rtl/>
          <w:lang w:bidi="fa-IR"/>
        </w:rPr>
      </w:pPr>
    </w:p>
    <w:p w14:paraId="23AA1E60" w14:textId="6F10039A" w:rsidR="00410BC0" w:rsidRDefault="00850043" w:rsidP="005F3047">
      <w:pPr>
        <w:bidi/>
        <w:spacing w:after="0" w:line="276" w:lineRule="auto"/>
        <w:rPr>
          <w:rFonts w:asciiTheme="majorBidi" w:hAnsiTheme="majorBidi" w:cs="2  Nazanin"/>
          <w:sz w:val="28"/>
          <w:szCs w:val="28"/>
          <w:lang w:bidi="fa-IR"/>
        </w:rPr>
      </w:pPr>
      <w:r>
        <w:rPr>
          <w:rFonts w:asciiTheme="majorBidi" w:hAnsiTheme="majorBidi" w:cs="2  Nazanin" w:hint="cs"/>
          <w:sz w:val="28"/>
          <w:szCs w:val="28"/>
          <w:rtl/>
          <w:lang w:bidi="fa-IR"/>
        </w:rPr>
        <w:t xml:space="preserve">چکیده : </w:t>
      </w:r>
    </w:p>
    <w:p w14:paraId="4942A095" w14:textId="3D7CF6EC" w:rsidR="00AF5B2E" w:rsidRPr="00BE747B" w:rsidRDefault="000B6D35" w:rsidP="00BE747B">
      <w:pPr>
        <w:bidi/>
        <w:jc w:val="both"/>
        <w:rPr>
          <w:rFonts w:cs="2  Nazanin"/>
          <w:rtl/>
        </w:rPr>
      </w:pPr>
      <w:r w:rsidRPr="00AF5B2E">
        <w:rPr>
          <w:rFonts w:cs="2  Nazanin"/>
          <w:rtl/>
        </w:rPr>
        <w:t xml:space="preserve">حفاظت از دوزیستان در معرض انقراض از طریق تکثیر و تولیدمثل در شرایط اسارت، </w:t>
      </w:r>
      <w:r w:rsidRPr="00AF5B2E">
        <w:rPr>
          <w:rFonts w:cs="2  Nazanin" w:hint="cs"/>
          <w:rtl/>
        </w:rPr>
        <w:t xml:space="preserve">بعنوان </w:t>
      </w:r>
      <w:r w:rsidRPr="00AF5B2E">
        <w:rPr>
          <w:rFonts w:cs="2  Nazanin"/>
          <w:rtl/>
        </w:rPr>
        <w:t>یکی از رویکردهای مهم مورد توجه پژوهشگران امروزی است. نیوت خال‌زرد کوهستان</w:t>
      </w:r>
      <w:r w:rsidRPr="00AF5B2E">
        <w:rPr>
          <w:rFonts w:cs="2  Nazanin" w:hint="cs"/>
          <w:rtl/>
        </w:rPr>
        <w:t>ی</w:t>
      </w:r>
      <w:r w:rsidRPr="00AF5B2E">
        <w:rPr>
          <w:rFonts w:cs="2  Nazanin"/>
        </w:rPr>
        <w:t xml:space="preserve"> </w:t>
      </w:r>
      <w:r w:rsidRPr="00AF5B2E">
        <w:rPr>
          <w:rFonts w:ascii="Times New Roman" w:hAnsi="Times New Roman" w:cs="2  Nazanin"/>
        </w:rPr>
        <w:t>(</w:t>
      </w:r>
      <w:proofErr w:type="spellStart"/>
      <w:r w:rsidRPr="00AF5B2E">
        <w:rPr>
          <w:rStyle w:val="Emphasis"/>
          <w:rFonts w:ascii="Times New Roman" w:hAnsi="Times New Roman" w:cs="2  Nazanin"/>
        </w:rPr>
        <w:t>Neurergus</w:t>
      </w:r>
      <w:proofErr w:type="spellEnd"/>
      <w:r w:rsidRPr="00AF5B2E">
        <w:rPr>
          <w:rStyle w:val="Emphasis"/>
          <w:rFonts w:ascii="Times New Roman" w:hAnsi="Times New Roman" w:cs="2  Nazanin"/>
        </w:rPr>
        <w:t xml:space="preserve"> </w:t>
      </w:r>
      <w:proofErr w:type="spellStart"/>
      <w:r w:rsidRPr="00AF5B2E">
        <w:rPr>
          <w:rStyle w:val="Emphasis"/>
          <w:rFonts w:ascii="Times New Roman" w:hAnsi="Times New Roman" w:cs="2  Nazanin"/>
        </w:rPr>
        <w:t>derjugini</w:t>
      </w:r>
      <w:proofErr w:type="spellEnd"/>
      <w:r w:rsidRPr="00AF5B2E">
        <w:rPr>
          <w:rFonts w:ascii="Times New Roman" w:hAnsi="Times New Roman" w:cs="2  Nazanin"/>
        </w:rPr>
        <w:t>)</w:t>
      </w:r>
      <w:r w:rsidRPr="00AF5B2E">
        <w:rPr>
          <w:rFonts w:cs="2  Nazanin"/>
        </w:rPr>
        <w:t xml:space="preserve"> </w:t>
      </w:r>
      <w:r w:rsidRPr="00AF5B2E">
        <w:rPr>
          <w:rFonts w:cs="2  Nazanin"/>
          <w:rtl/>
        </w:rPr>
        <w:t>از دوزیستان دم‌دار در معرض خطر است که جمعیت آن در طبیعت</w:t>
      </w:r>
      <w:r w:rsidRPr="00AF5B2E">
        <w:rPr>
          <w:rFonts w:cs="2  Nazanin" w:hint="cs"/>
          <w:rtl/>
        </w:rPr>
        <w:t xml:space="preserve"> کاهش یافته </w:t>
      </w:r>
      <w:r w:rsidRPr="00AF5B2E">
        <w:rPr>
          <w:rFonts w:cs="2  Nazanin"/>
          <w:rtl/>
        </w:rPr>
        <w:t>و موفقیت تولیدمثلی آن در اسارت محدود است. فناوری‌های کمک‌باروری</w:t>
      </w:r>
      <w:r w:rsidRPr="00AF5B2E">
        <w:rPr>
          <w:rFonts w:cs="2  Nazanin" w:hint="cs"/>
          <w:rtl/>
        </w:rPr>
        <w:t xml:space="preserve"> </w:t>
      </w:r>
      <w:r w:rsidRPr="00AF5B2E">
        <w:rPr>
          <w:rFonts w:ascii="Times New Roman" w:hAnsi="Times New Roman" w:cs="2  Nazanin"/>
        </w:rPr>
        <w:t>(ARTs)</w:t>
      </w:r>
      <w:r w:rsidRPr="00AF5B2E">
        <w:rPr>
          <w:rFonts w:cs="2  Nazanin" w:hint="cs"/>
          <w:rtl/>
        </w:rPr>
        <w:t xml:space="preserve"> </w:t>
      </w:r>
      <w:r w:rsidRPr="00AF5B2E">
        <w:rPr>
          <w:rFonts w:cs="2  Nazanin"/>
          <w:rtl/>
        </w:rPr>
        <w:t xml:space="preserve">شامل هورمون‌درمانی، ذخیره‌سازی اسپرم و لقاح آزمایشگاهی، ابزارهایی بالقوه برای بهبود مدیریت حفاظت </w:t>
      </w:r>
      <w:r w:rsidRPr="00AF5B2E">
        <w:rPr>
          <w:rFonts w:cs="2  Nazanin" w:hint="cs"/>
          <w:rtl/>
        </w:rPr>
        <w:t xml:space="preserve">از </w:t>
      </w:r>
      <w:r w:rsidRPr="00AF5B2E">
        <w:rPr>
          <w:rFonts w:cs="2  Nazanin"/>
          <w:rtl/>
        </w:rPr>
        <w:t>این گونه به شمار می‌آیند</w:t>
      </w:r>
      <w:r w:rsidRPr="00AF5B2E">
        <w:rPr>
          <w:rFonts w:cs="2  Nazanin"/>
        </w:rPr>
        <w:t>.</w:t>
      </w:r>
      <w:r w:rsidRPr="00AF5B2E">
        <w:rPr>
          <w:rFonts w:cs="2  Nazanin" w:hint="cs"/>
          <w:rtl/>
        </w:rPr>
        <w:t xml:space="preserve"> </w:t>
      </w:r>
      <w:r w:rsidRPr="00AF5B2E">
        <w:rPr>
          <w:rFonts w:cs="2  Nazanin"/>
          <w:rtl/>
        </w:rPr>
        <w:t>این پژوهش نخستین ارزیابی جامع از پروتکل‌های هورمونی با استفاده از</w:t>
      </w:r>
      <w:r w:rsidRPr="00AF5B2E">
        <w:rPr>
          <w:rFonts w:cs="2  Nazanin"/>
        </w:rPr>
        <w:t xml:space="preserve"> </w:t>
      </w:r>
      <w:proofErr w:type="spellStart"/>
      <w:r w:rsidRPr="00AF5B2E">
        <w:rPr>
          <w:rFonts w:ascii="Times New Roman" w:hAnsi="Times New Roman" w:cs="2  Nazanin"/>
        </w:rPr>
        <w:t>hCG</w:t>
      </w:r>
      <w:proofErr w:type="spellEnd"/>
      <w:r w:rsidRPr="00AF5B2E">
        <w:rPr>
          <w:rFonts w:cs="2  Nazanin"/>
        </w:rPr>
        <w:t xml:space="preserve"> </w:t>
      </w:r>
      <w:r w:rsidRPr="00AF5B2E">
        <w:rPr>
          <w:rFonts w:cs="2  Nazanin"/>
          <w:rtl/>
        </w:rPr>
        <w:t>و</w:t>
      </w:r>
      <w:r w:rsidRPr="00AF5B2E">
        <w:rPr>
          <w:rFonts w:cs="2  Nazanin"/>
        </w:rPr>
        <w:t xml:space="preserve"> </w:t>
      </w:r>
      <w:r w:rsidRPr="00AF5B2E">
        <w:rPr>
          <w:rFonts w:ascii="Times New Roman" w:hAnsi="Times New Roman" w:cs="2  Nazanin"/>
        </w:rPr>
        <w:t>LHRH</w:t>
      </w:r>
      <w:r w:rsidRPr="00AF5B2E">
        <w:rPr>
          <w:rFonts w:cs="2  Nazanin"/>
        </w:rPr>
        <w:t xml:space="preserve"> </w:t>
      </w:r>
      <w:r w:rsidRPr="00AF5B2E">
        <w:rPr>
          <w:rFonts w:cs="2  Nazanin"/>
          <w:rtl/>
        </w:rPr>
        <w:t>همراه با ذخیره‌سازی اسپرم و لقاح آزمایشگاهی برای بهبود تولیدمثل در اسارت دوزیستان است. به ‌منظور حفاظت از این گونه‌ی ارزشمند، ابتدا اهداف مطرح شده برروی ماهی قرمز</w:t>
      </w:r>
      <w:r w:rsidRPr="00AF5B2E">
        <w:rPr>
          <w:rFonts w:cs="2  Nazanin" w:hint="cs"/>
          <w:rtl/>
          <w:lang w:bidi="fa-IR"/>
        </w:rPr>
        <w:t xml:space="preserve"> </w:t>
      </w:r>
      <w:r w:rsidRPr="00AF5B2E">
        <w:rPr>
          <w:rFonts w:ascii="Times New Roman" w:hAnsi="Times New Roman" w:cs="2  Nazanin"/>
        </w:rPr>
        <w:t>(</w:t>
      </w:r>
      <w:r w:rsidRPr="00AF5B2E">
        <w:rPr>
          <w:rStyle w:val="Emphasis"/>
          <w:rFonts w:ascii="Times New Roman" w:hAnsi="Times New Roman" w:cs="2  Nazanin"/>
        </w:rPr>
        <w:t>Carassius auratus</w:t>
      </w:r>
      <w:r w:rsidRPr="00AF5B2E">
        <w:rPr>
          <w:rFonts w:ascii="Times New Roman" w:hAnsi="Times New Roman" w:cs="2  Nazanin"/>
        </w:rPr>
        <w:t>)</w:t>
      </w:r>
      <w:r w:rsidRPr="00AF5B2E">
        <w:rPr>
          <w:rFonts w:ascii="Times New Roman" w:hAnsi="Times New Roman" w:cs="2  Nazanin"/>
          <w:rtl/>
        </w:rPr>
        <w:t xml:space="preserve"> </w:t>
      </w:r>
      <w:r w:rsidRPr="00AF5B2E">
        <w:rPr>
          <w:rFonts w:cs="2  Nazanin"/>
          <w:rtl/>
        </w:rPr>
        <w:t>و قورباغه مردابی</w:t>
      </w:r>
      <w:r w:rsidRPr="00AF5B2E">
        <w:rPr>
          <w:rFonts w:cs="2  Nazanin"/>
          <w:lang w:bidi="fa-IR"/>
        </w:rPr>
        <w:t xml:space="preserve"> </w:t>
      </w:r>
      <w:r w:rsidRPr="00AF5B2E">
        <w:rPr>
          <w:rFonts w:ascii="Times New Roman" w:hAnsi="Times New Roman" w:cs="2  Nazanin"/>
        </w:rPr>
        <w:t>(</w:t>
      </w:r>
      <w:proofErr w:type="spellStart"/>
      <w:r w:rsidRPr="00AF5B2E">
        <w:rPr>
          <w:rStyle w:val="Emphasis"/>
          <w:rFonts w:ascii="Times New Roman" w:hAnsi="Times New Roman" w:cs="2  Nazanin"/>
        </w:rPr>
        <w:t>Pelophylax</w:t>
      </w:r>
      <w:proofErr w:type="spellEnd"/>
      <w:r w:rsidRPr="00AF5B2E">
        <w:rPr>
          <w:rStyle w:val="Emphasis"/>
          <w:rFonts w:ascii="Times New Roman" w:hAnsi="Times New Roman" w:cs="2  Nazanin"/>
        </w:rPr>
        <w:t xml:space="preserve"> ridibundus</w:t>
      </w:r>
      <w:r w:rsidRPr="00AF5B2E">
        <w:rPr>
          <w:rFonts w:ascii="Times New Roman" w:hAnsi="Times New Roman" w:cs="2  Nazanin"/>
        </w:rPr>
        <w:t>)</w:t>
      </w:r>
      <w:r w:rsidRPr="00AF5B2E">
        <w:rPr>
          <w:rFonts w:cs="2  Nazanin"/>
        </w:rPr>
        <w:t xml:space="preserve"> </w:t>
      </w:r>
      <w:r w:rsidRPr="00AF5B2E">
        <w:rPr>
          <w:rFonts w:cs="2  Nazanin" w:hint="cs"/>
          <w:rtl/>
        </w:rPr>
        <w:t xml:space="preserve"> ب</w:t>
      </w:r>
      <w:r w:rsidRPr="00AF5B2E">
        <w:rPr>
          <w:rFonts w:cs="2  Nazanin"/>
          <w:rtl/>
        </w:rPr>
        <w:t xml:space="preserve">ه عنوان گونه‌های مدل </w:t>
      </w:r>
      <w:r w:rsidRPr="00AF5B2E">
        <w:rPr>
          <w:rFonts w:cs="2  Nazanin" w:hint="cs"/>
          <w:rtl/>
        </w:rPr>
        <w:t xml:space="preserve">انجام </w:t>
      </w:r>
      <w:r w:rsidRPr="00AF5B2E">
        <w:rPr>
          <w:rFonts w:cs="2  Nazanin"/>
          <w:rtl/>
        </w:rPr>
        <w:t>شد</w:t>
      </w:r>
      <w:r w:rsidRPr="00AF5B2E">
        <w:rPr>
          <w:rFonts w:cs="2  Nazanin"/>
        </w:rPr>
        <w:t>.</w:t>
      </w:r>
      <w:r w:rsidRPr="00AF5B2E">
        <w:rPr>
          <w:rFonts w:cs="2  Nazanin"/>
          <w:rtl/>
        </w:rPr>
        <w:t xml:space="preserve"> نتایج نشان داد </w:t>
      </w:r>
      <w:r w:rsidRPr="00AF5B2E">
        <w:rPr>
          <w:rFonts w:cs="2  Nazanin" w:hint="cs"/>
          <w:rtl/>
        </w:rPr>
        <w:t xml:space="preserve">تزریق </w:t>
      </w:r>
      <w:r w:rsidRPr="00AF5B2E">
        <w:rPr>
          <w:rFonts w:cs="2  Nazanin"/>
          <w:rtl/>
        </w:rPr>
        <w:t>هورمون همراه با دمای متوسط</w:t>
      </w:r>
      <w:r w:rsidRPr="00AF5B2E">
        <w:rPr>
          <w:rFonts w:cs="2  Nazanin"/>
        </w:rPr>
        <w:t xml:space="preserve"> </w:t>
      </w:r>
      <w:r w:rsidRPr="00AF5B2E">
        <w:rPr>
          <w:rFonts w:ascii="Times New Roman" w:hAnsi="Times New Roman" w:cs="2  Nazanin"/>
        </w:rPr>
        <w:t>(°C 22)</w:t>
      </w:r>
      <w:r w:rsidRPr="00AF5B2E">
        <w:rPr>
          <w:rFonts w:cs="2  Nazanin"/>
        </w:rPr>
        <w:t xml:space="preserve"> </w:t>
      </w:r>
      <w:r w:rsidRPr="00AF5B2E">
        <w:rPr>
          <w:rFonts w:cs="2  Nazanin"/>
          <w:rtl/>
        </w:rPr>
        <w:t>بهترین کیفیت تخمک‌گذاری، تحرک اسپرم و بقای لارو در گلدفیش را ایجاد کرد. در قورباغه مردابی، هورمون</w:t>
      </w:r>
      <w:r w:rsidRPr="00AF5B2E">
        <w:rPr>
          <w:rFonts w:cs="2  Nazanin"/>
        </w:rPr>
        <w:t xml:space="preserve"> </w:t>
      </w:r>
      <w:proofErr w:type="spellStart"/>
      <w:r w:rsidRPr="00AF5B2E">
        <w:rPr>
          <w:rFonts w:ascii="Times New Roman" w:hAnsi="Times New Roman" w:cs="2  Nazanin"/>
        </w:rPr>
        <w:t>hCG</w:t>
      </w:r>
      <w:proofErr w:type="spellEnd"/>
      <w:r w:rsidRPr="00AF5B2E">
        <w:rPr>
          <w:rFonts w:cs="2  Nazanin"/>
        </w:rPr>
        <w:t xml:space="preserve"> </w:t>
      </w:r>
      <w:r w:rsidRPr="00AF5B2E">
        <w:rPr>
          <w:rFonts w:cs="2  Nazanin"/>
          <w:rtl/>
        </w:rPr>
        <w:t>اثری سریع‌تر و</w:t>
      </w:r>
      <w:r w:rsidRPr="00AF5B2E">
        <w:rPr>
          <w:rFonts w:ascii="Times New Roman" w:hAnsi="Times New Roman" w:cs="2  Nazanin"/>
        </w:rPr>
        <w:t xml:space="preserve"> LHRH</w:t>
      </w:r>
      <w:r w:rsidRPr="00AF5B2E">
        <w:rPr>
          <w:rFonts w:cs="2  Nazanin"/>
        </w:rPr>
        <w:t xml:space="preserve"> </w:t>
      </w:r>
      <w:r w:rsidRPr="00AF5B2E">
        <w:rPr>
          <w:rFonts w:cs="2  Nazanin"/>
          <w:rtl/>
        </w:rPr>
        <w:t>اثر ماندگارتر</w:t>
      </w:r>
      <w:r w:rsidRPr="00AF5B2E">
        <w:rPr>
          <w:rFonts w:cs="2  Nazanin" w:hint="cs"/>
          <w:rtl/>
        </w:rPr>
        <w:t>ی</w:t>
      </w:r>
      <w:r w:rsidRPr="00AF5B2E">
        <w:rPr>
          <w:rFonts w:cs="2  Nazanin"/>
          <w:rtl/>
        </w:rPr>
        <w:t xml:space="preserve"> بر اسپرماسیون داشت. این یافته‌ها اهمیت کاربرد هورمون‌درمانی را در موفقیت تولیدمثلی گونه‌های در اسارت تأیید می‌کنند</w:t>
      </w:r>
      <w:r w:rsidRPr="00AF5B2E">
        <w:rPr>
          <w:rFonts w:cs="2  Nazanin"/>
        </w:rPr>
        <w:t>.</w:t>
      </w:r>
      <w:r w:rsidRPr="00AF5B2E">
        <w:rPr>
          <w:rFonts w:cs="2  Nazanin" w:hint="cs"/>
          <w:rtl/>
        </w:rPr>
        <w:t xml:space="preserve"> </w:t>
      </w:r>
      <w:r w:rsidRPr="00AF5B2E">
        <w:rPr>
          <w:rFonts w:cs="2  Nazanin"/>
          <w:rtl/>
        </w:rPr>
        <w:t>در بخش اصلی مطالعه، نیوت‌ها از زیستگاه طبیعی جمع‌آوری</w:t>
      </w:r>
      <w:r w:rsidRPr="00AF5B2E">
        <w:rPr>
          <w:rFonts w:cs="2  Nazanin" w:hint="cs"/>
          <w:rtl/>
        </w:rPr>
        <w:t xml:space="preserve">، اسپرم آنها از نظر موفولوژی بررسی شد، همچنین ذخیره سازی کوتاه مدت اسپرم (در  7 رقیق کننده و سه دما مختلف) و بلند مدت آن (16  محلول محافظ انجماد) انجام گرفت. سپس در </w:t>
      </w:r>
      <w:r w:rsidRPr="00AF5B2E">
        <w:rPr>
          <w:rFonts w:cs="2  Nazanin"/>
          <w:rtl/>
        </w:rPr>
        <w:t>چهار فصل تولید</w:t>
      </w:r>
      <w:r w:rsidRPr="00AF5B2E">
        <w:rPr>
          <w:rFonts w:cs="2  Nazanin" w:hint="cs"/>
          <w:rtl/>
        </w:rPr>
        <w:t xml:space="preserve"> </w:t>
      </w:r>
      <w:r w:rsidRPr="00AF5B2E">
        <w:rPr>
          <w:rFonts w:cs="2  Nazanin"/>
          <w:rtl/>
        </w:rPr>
        <w:t>مثلی (2022</w:t>
      </w:r>
      <w:r w:rsidRPr="00AF5B2E">
        <w:rPr>
          <w:rFonts w:ascii="Times New Roman" w:hAnsi="Times New Roman" w:cs="Times New Roman" w:hint="cs"/>
          <w:rtl/>
        </w:rPr>
        <w:t>–</w:t>
      </w:r>
      <w:r w:rsidRPr="00AF5B2E">
        <w:rPr>
          <w:rFonts w:cs="2  Nazanin"/>
          <w:rtl/>
        </w:rPr>
        <w:t xml:space="preserve">2025) </w:t>
      </w:r>
      <w:r w:rsidRPr="00AF5B2E">
        <w:rPr>
          <w:rFonts w:cs="2  Nazanin" w:hint="cs"/>
          <w:rtl/>
        </w:rPr>
        <w:t>در</w:t>
      </w:r>
      <w:r w:rsidRPr="00AF5B2E">
        <w:rPr>
          <w:rFonts w:cs="2  Nazanin"/>
          <w:rtl/>
        </w:rPr>
        <w:t xml:space="preserve"> </w:t>
      </w:r>
      <w:r w:rsidRPr="00AF5B2E">
        <w:rPr>
          <w:rFonts w:cs="2  Nazanin" w:hint="cs"/>
          <w:rtl/>
        </w:rPr>
        <w:t>آزمایشگاه</w:t>
      </w:r>
      <w:r w:rsidRPr="00AF5B2E">
        <w:rPr>
          <w:rFonts w:cs="2  Nazanin"/>
          <w:rtl/>
        </w:rPr>
        <w:t xml:space="preserve"> </w:t>
      </w:r>
      <w:r w:rsidRPr="00AF5B2E">
        <w:rPr>
          <w:rFonts w:cs="2  Nazanin" w:hint="cs"/>
          <w:rtl/>
        </w:rPr>
        <w:t>تحت</w:t>
      </w:r>
      <w:r w:rsidRPr="00AF5B2E">
        <w:rPr>
          <w:rFonts w:cs="2  Nazanin"/>
          <w:rtl/>
        </w:rPr>
        <w:t xml:space="preserve"> </w:t>
      </w:r>
      <w:r w:rsidRPr="00AF5B2E">
        <w:rPr>
          <w:rFonts w:cs="2  Nazanin" w:hint="cs"/>
          <w:rtl/>
        </w:rPr>
        <w:t>پروتکل‌های</w:t>
      </w:r>
      <w:r w:rsidRPr="00AF5B2E">
        <w:rPr>
          <w:rFonts w:cs="2  Nazanin"/>
          <w:rtl/>
        </w:rPr>
        <w:t xml:space="preserve"> </w:t>
      </w:r>
      <w:r w:rsidRPr="00AF5B2E">
        <w:rPr>
          <w:rFonts w:cs="2  Nazanin" w:hint="cs"/>
          <w:rtl/>
        </w:rPr>
        <w:t>مختلف</w:t>
      </w:r>
      <w:r w:rsidRPr="00AF5B2E">
        <w:rPr>
          <w:rFonts w:cs="2  Nazanin"/>
          <w:rtl/>
        </w:rPr>
        <w:t xml:space="preserve"> </w:t>
      </w:r>
      <w:r w:rsidRPr="00AF5B2E">
        <w:rPr>
          <w:rFonts w:cs="2  Nazanin" w:hint="cs"/>
          <w:rtl/>
        </w:rPr>
        <w:t>هورمونی</w:t>
      </w:r>
      <w:r w:rsidRPr="00AF5B2E">
        <w:rPr>
          <w:rFonts w:cs="2  Nazanin"/>
          <w:rtl/>
        </w:rPr>
        <w:t xml:space="preserve"> </w:t>
      </w:r>
      <w:r w:rsidRPr="00AF5B2E">
        <w:rPr>
          <w:rFonts w:cs="2  Nazanin" w:hint="cs"/>
          <w:rtl/>
        </w:rPr>
        <w:t>قرار</w:t>
      </w:r>
      <w:r w:rsidRPr="00AF5B2E">
        <w:rPr>
          <w:rFonts w:cs="2  Nazanin"/>
          <w:rtl/>
        </w:rPr>
        <w:t xml:space="preserve"> </w:t>
      </w:r>
      <w:r w:rsidRPr="00AF5B2E">
        <w:rPr>
          <w:rFonts w:cs="2  Nazanin" w:hint="cs"/>
          <w:rtl/>
        </w:rPr>
        <w:t>گرفتند</w:t>
      </w:r>
      <w:r w:rsidRPr="00AF5B2E">
        <w:rPr>
          <w:rFonts w:cs="2  Nazanin"/>
          <w:rtl/>
        </w:rPr>
        <w:t>. مطالعات مورفولوژی نشان داد</w:t>
      </w:r>
      <w:r w:rsidRPr="00AF5B2E">
        <w:rPr>
          <w:rFonts w:cs="2  Nazanin" w:hint="cs"/>
          <w:rtl/>
        </w:rPr>
        <w:t xml:space="preserve"> </w:t>
      </w:r>
      <w:r w:rsidRPr="00AF5B2E">
        <w:rPr>
          <w:rFonts w:cs="2  Nazanin"/>
          <w:rtl/>
        </w:rPr>
        <w:t xml:space="preserve">سر اسپرم </w:t>
      </w:r>
      <w:r w:rsidRPr="00AF5B2E">
        <w:rPr>
          <w:rFonts w:cs="2  Nazanin" w:hint="cs"/>
          <w:rtl/>
        </w:rPr>
        <w:t xml:space="preserve">نسبتا بلند </w:t>
      </w:r>
      <w:r w:rsidRPr="00AF5B2E">
        <w:rPr>
          <w:rFonts w:cs="2  Nazanin"/>
          <w:rtl/>
        </w:rPr>
        <w:t>شامل ساختارها</w:t>
      </w:r>
      <w:r w:rsidRPr="00AF5B2E">
        <w:rPr>
          <w:rFonts w:cs="2  Nazanin" w:hint="cs"/>
          <w:rtl/>
        </w:rPr>
        <w:t>ی</w:t>
      </w:r>
      <w:r w:rsidRPr="00AF5B2E">
        <w:rPr>
          <w:rFonts w:cs="2  Nazanin"/>
          <w:rtl/>
        </w:rPr>
        <w:t xml:space="preserve"> متما</w:t>
      </w:r>
      <w:r w:rsidRPr="00AF5B2E">
        <w:rPr>
          <w:rFonts w:cs="2  Nazanin" w:hint="cs"/>
          <w:rtl/>
        </w:rPr>
        <w:t>ی</w:t>
      </w:r>
      <w:r w:rsidRPr="00AF5B2E">
        <w:rPr>
          <w:rFonts w:cs="2  Nazanin" w:hint="eastAsia"/>
          <w:rtl/>
        </w:rPr>
        <w:t>ز</w:t>
      </w:r>
      <w:r w:rsidRPr="00AF5B2E">
        <w:rPr>
          <w:rFonts w:cs="2  Nazanin" w:hint="cs"/>
          <w:rtl/>
        </w:rPr>
        <w:t>ی</w:t>
      </w:r>
      <w:r w:rsidRPr="00AF5B2E">
        <w:rPr>
          <w:rFonts w:cs="2  Nazanin"/>
          <w:rtl/>
        </w:rPr>
        <w:t xml:space="preserve"> مانند خا</w:t>
      </w:r>
      <w:r w:rsidRPr="00AF5B2E">
        <w:rPr>
          <w:rFonts w:cs="2  Nazanin" w:hint="cs"/>
          <w:rtl/>
        </w:rPr>
        <w:t xml:space="preserve">ر </w:t>
      </w:r>
      <w:r w:rsidRPr="00AF5B2E">
        <w:rPr>
          <w:rFonts w:cs="2  Nazanin" w:hint="eastAsia"/>
          <w:rtl/>
        </w:rPr>
        <w:t>آکروزوم</w:t>
      </w:r>
      <w:r w:rsidRPr="00AF5B2E">
        <w:rPr>
          <w:rFonts w:cs="2  Nazanin" w:hint="cs"/>
          <w:rtl/>
        </w:rPr>
        <w:t>ی</w:t>
      </w:r>
      <w:r w:rsidRPr="00AF5B2E">
        <w:rPr>
          <w:rFonts w:cs="2  Nazanin" w:hint="eastAsia"/>
          <w:rtl/>
        </w:rPr>
        <w:t>،</w:t>
      </w:r>
      <w:r w:rsidRPr="00AF5B2E">
        <w:rPr>
          <w:rFonts w:cs="2  Nazanin"/>
          <w:rtl/>
        </w:rPr>
        <w:t xml:space="preserve"> هسته و برآمدگ</w:t>
      </w:r>
      <w:r w:rsidRPr="00AF5B2E">
        <w:rPr>
          <w:rFonts w:cs="2  Nazanin" w:hint="cs"/>
          <w:rtl/>
        </w:rPr>
        <w:t>ی</w:t>
      </w:r>
      <w:r w:rsidRPr="00AF5B2E">
        <w:rPr>
          <w:rFonts w:cs="2  Nazanin"/>
          <w:rtl/>
        </w:rPr>
        <w:t xml:space="preserve"> هسته‌ا</w:t>
      </w:r>
      <w:r w:rsidRPr="00AF5B2E">
        <w:rPr>
          <w:rFonts w:cs="2  Nazanin" w:hint="cs"/>
          <w:rtl/>
        </w:rPr>
        <w:t>ی</w:t>
      </w:r>
      <w:r w:rsidRPr="00AF5B2E">
        <w:rPr>
          <w:rFonts w:cs="2  Nazanin"/>
          <w:rtl/>
        </w:rPr>
        <w:t xml:space="preserve"> است. دم </w:t>
      </w:r>
      <w:r w:rsidRPr="00AF5B2E">
        <w:rPr>
          <w:rFonts w:cs="2  Nazanin" w:hint="cs"/>
          <w:rtl/>
        </w:rPr>
        <w:t xml:space="preserve">بسیار بلند آن </w:t>
      </w:r>
      <w:r w:rsidRPr="00AF5B2E">
        <w:rPr>
          <w:rFonts w:cs="2  Nazanin"/>
          <w:rtl/>
        </w:rPr>
        <w:t>توسط غشا</w:t>
      </w:r>
      <w:r w:rsidRPr="00AF5B2E">
        <w:rPr>
          <w:rFonts w:cs="2  Nazanin" w:hint="cs"/>
          <w:rtl/>
        </w:rPr>
        <w:t>ی</w:t>
      </w:r>
      <w:r w:rsidRPr="00AF5B2E">
        <w:rPr>
          <w:rFonts w:cs="2  Nazanin"/>
          <w:rtl/>
        </w:rPr>
        <w:t xml:space="preserve"> موج‌دار احاطه شده و حاو</w:t>
      </w:r>
      <w:r w:rsidRPr="00AF5B2E">
        <w:rPr>
          <w:rFonts w:cs="2  Nazanin" w:hint="cs"/>
          <w:rtl/>
        </w:rPr>
        <w:t>ی</w:t>
      </w:r>
      <w:r w:rsidRPr="00AF5B2E">
        <w:rPr>
          <w:rFonts w:cs="2  Nazanin"/>
          <w:rtl/>
        </w:rPr>
        <w:t xml:space="preserve"> </w:t>
      </w:r>
      <w:r w:rsidRPr="00AF5B2E">
        <w:rPr>
          <w:rFonts w:cs="2  Nazanin" w:hint="cs"/>
          <w:rtl/>
        </w:rPr>
        <w:t>ی</w:t>
      </w:r>
      <w:r w:rsidRPr="00AF5B2E">
        <w:rPr>
          <w:rFonts w:cs="2  Nazanin" w:hint="eastAsia"/>
          <w:rtl/>
        </w:rPr>
        <w:t>ک</w:t>
      </w:r>
      <w:r w:rsidRPr="00AF5B2E">
        <w:rPr>
          <w:rFonts w:cs="2  Nazanin"/>
          <w:rtl/>
        </w:rPr>
        <w:t xml:space="preserve"> آکسونم است که توسط غشا</w:t>
      </w:r>
      <w:r w:rsidRPr="00AF5B2E">
        <w:rPr>
          <w:rFonts w:cs="2  Nazanin" w:hint="cs"/>
          <w:rtl/>
        </w:rPr>
        <w:t>ی</w:t>
      </w:r>
      <w:r w:rsidRPr="00AF5B2E">
        <w:rPr>
          <w:rFonts w:cs="2  Nazanin"/>
          <w:rtl/>
        </w:rPr>
        <w:t xml:space="preserve"> مو</w:t>
      </w:r>
      <w:r w:rsidRPr="00AF5B2E">
        <w:rPr>
          <w:rFonts w:cs="2  Nazanin" w:hint="cs"/>
          <w:rtl/>
        </w:rPr>
        <w:t>اج</w:t>
      </w:r>
      <w:r w:rsidRPr="00AF5B2E">
        <w:rPr>
          <w:rFonts w:cs="2  Nazanin"/>
          <w:rtl/>
        </w:rPr>
        <w:t xml:space="preserve"> </w:t>
      </w:r>
      <w:r w:rsidRPr="00AF5B2E">
        <w:rPr>
          <w:rFonts w:cs="2  Nazanin" w:hint="cs"/>
          <w:rtl/>
        </w:rPr>
        <w:t xml:space="preserve">همرا </w:t>
      </w:r>
      <w:r w:rsidRPr="00AF5B2E">
        <w:rPr>
          <w:rFonts w:cs="2  Nazanin"/>
          <w:rtl/>
        </w:rPr>
        <w:t>با رشته حاش</w:t>
      </w:r>
      <w:r w:rsidRPr="00AF5B2E">
        <w:rPr>
          <w:rFonts w:cs="2  Nazanin" w:hint="cs"/>
          <w:rtl/>
        </w:rPr>
        <w:t>ی</w:t>
      </w:r>
      <w:r w:rsidRPr="00AF5B2E">
        <w:rPr>
          <w:rFonts w:cs="2  Nazanin" w:hint="eastAsia"/>
          <w:rtl/>
        </w:rPr>
        <w:t>ه‌ا</w:t>
      </w:r>
      <w:r w:rsidRPr="00AF5B2E">
        <w:rPr>
          <w:rFonts w:cs="2  Nazanin" w:hint="cs"/>
          <w:rtl/>
        </w:rPr>
        <w:t>ی</w:t>
      </w:r>
      <w:r w:rsidRPr="00AF5B2E">
        <w:rPr>
          <w:rFonts w:cs="2  Nazanin"/>
          <w:rtl/>
        </w:rPr>
        <w:t xml:space="preserve"> به ف</w:t>
      </w:r>
      <w:r w:rsidRPr="00AF5B2E">
        <w:rPr>
          <w:rFonts w:cs="2  Nazanin" w:hint="cs"/>
          <w:rtl/>
        </w:rPr>
        <w:t>ی</w:t>
      </w:r>
      <w:r w:rsidRPr="00AF5B2E">
        <w:rPr>
          <w:rFonts w:cs="2  Nazanin" w:hint="eastAsia"/>
          <w:rtl/>
        </w:rPr>
        <w:t>بر</w:t>
      </w:r>
      <w:r w:rsidRPr="00AF5B2E">
        <w:rPr>
          <w:rFonts w:cs="2  Nazanin"/>
          <w:rtl/>
        </w:rPr>
        <w:t xml:space="preserve"> محور</w:t>
      </w:r>
      <w:r w:rsidRPr="00AF5B2E">
        <w:rPr>
          <w:rFonts w:cs="2  Nazanin" w:hint="cs"/>
          <w:rtl/>
        </w:rPr>
        <w:t>ی</w:t>
      </w:r>
      <w:r w:rsidRPr="00AF5B2E">
        <w:rPr>
          <w:rFonts w:cs="2  Nazanin"/>
          <w:rtl/>
        </w:rPr>
        <w:t xml:space="preserve"> متصل شده است</w:t>
      </w:r>
      <w:r w:rsidRPr="00AF5B2E">
        <w:rPr>
          <w:rFonts w:cs="2  Nazanin" w:hint="cs"/>
          <w:rtl/>
          <w:lang w:bidi="fa-IR"/>
        </w:rPr>
        <w:t xml:space="preserve">. </w:t>
      </w:r>
      <w:r w:rsidRPr="00AF5B2E">
        <w:rPr>
          <w:rFonts w:cs="2  Nazanin"/>
          <w:rtl/>
        </w:rPr>
        <w:t>اسپرماتوفور نیز شامل</w:t>
      </w:r>
      <w:r w:rsidRPr="00AF5B2E">
        <w:rPr>
          <w:rFonts w:cs="2  Nazanin" w:hint="cs"/>
          <w:rtl/>
        </w:rPr>
        <w:t xml:space="preserve"> </w:t>
      </w:r>
      <w:r w:rsidRPr="00AF5B2E">
        <w:rPr>
          <w:rFonts w:cs="2  Nazanin"/>
          <w:rtl/>
        </w:rPr>
        <w:t>کلاهک مخروطی پر از اسپرماتوزوئید روی یک ساقه کوتاه است</w:t>
      </w:r>
      <w:r w:rsidRPr="00AF5B2E">
        <w:rPr>
          <w:rFonts w:cs="2  Nazanin"/>
        </w:rPr>
        <w:t>.</w:t>
      </w:r>
      <w:r w:rsidRPr="00AF5B2E">
        <w:rPr>
          <w:rFonts w:cs="2  Nazanin" w:hint="cs"/>
          <w:rtl/>
        </w:rPr>
        <w:t xml:space="preserve"> </w:t>
      </w:r>
      <w:r w:rsidRPr="00AF5B2E">
        <w:rPr>
          <w:rFonts w:cs="2  Nazanin"/>
          <w:rtl/>
        </w:rPr>
        <w:t xml:space="preserve">در بررسی محلول‌های ذخیره‌سازی، رقیق‌کننده </w:t>
      </w:r>
      <w:proofErr w:type="spellStart"/>
      <w:r w:rsidRPr="00AF5B2E">
        <w:rPr>
          <w:rFonts w:ascii="Times New Roman" w:hAnsi="Times New Roman" w:cs="2  Nazanin"/>
        </w:rPr>
        <w:t>Holtfreter</w:t>
      </w:r>
      <w:proofErr w:type="spellEnd"/>
      <w:r w:rsidRPr="00AF5B2E">
        <w:rPr>
          <w:rFonts w:cs="2  Nazanin"/>
        </w:rPr>
        <w:t xml:space="preserve"> </w:t>
      </w:r>
      <w:r w:rsidRPr="00AF5B2E">
        <w:rPr>
          <w:rFonts w:cs="2  Nazanin" w:hint="cs"/>
          <w:rtl/>
        </w:rPr>
        <w:t xml:space="preserve"> </w:t>
      </w:r>
      <w:r w:rsidRPr="00AF5B2E">
        <w:rPr>
          <w:rFonts w:cs="2  Nazanin"/>
          <w:rtl/>
        </w:rPr>
        <w:t>10</w:t>
      </w:r>
      <w:r w:rsidRPr="00AF5B2E">
        <w:rPr>
          <w:rFonts w:ascii="Times New Roman" w:hAnsi="Times New Roman" w:cs="Times New Roman" w:hint="cs"/>
          <w:rtl/>
        </w:rPr>
        <w:t>٪</w:t>
      </w:r>
      <w:r w:rsidRPr="00AF5B2E">
        <w:rPr>
          <w:rFonts w:ascii="Times New Roman" w:hAnsi="Times New Roman" w:cs="2  Nazanin" w:hint="cs"/>
          <w:rtl/>
        </w:rPr>
        <w:t xml:space="preserve"> </w:t>
      </w:r>
      <w:r w:rsidRPr="00AF5B2E">
        <w:rPr>
          <w:rFonts w:cs="2  Nazanin"/>
          <w:rtl/>
        </w:rPr>
        <w:t>برای نگهداری کوتاه‌مدت در هر سه دمای آزمایش‌شده بهینه بود و توانست تحرک اسپرم را تا 15 روز در دمای 4 درجه سانتی‌گراد حفظ کند. برا</w:t>
      </w:r>
      <w:r w:rsidRPr="00AF5B2E">
        <w:rPr>
          <w:rFonts w:cs="2  Nazanin" w:hint="cs"/>
          <w:rtl/>
        </w:rPr>
        <w:t>ی</w:t>
      </w:r>
      <w:r w:rsidRPr="00AF5B2E">
        <w:rPr>
          <w:rFonts w:cs="2  Nazanin"/>
          <w:rtl/>
        </w:rPr>
        <w:t xml:space="preserve"> نگهدار</w:t>
      </w:r>
      <w:r w:rsidRPr="00AF5B2E">
        <w:rPr>
          <w:rFonts w:cs="2  Nazanin" w:hint="cs"/>
          <w:rtl/>
        </w:rPr>
        <w:t>ی</w:t>
      </w:r>
      <w:r w:rsidRPr="00AF5B2E">
        <w:rPr>
          <w:rFonts w:cs="2  Nazanin"/>
          <w:rtl/>
        </w:rPr>
        <w:t xml:space="preserve"> طولان</w:t>
      </w:r>
      <w:r w:rsidRPr="00AF5B2E">
        <w:rPr>
          <w:rFonts w:cs="2  Nazanin" w:hint="cs"/>
          <w:rtl/>
        </w:rPr>
        <w:t>ی</w:t>
      </w:r>
      <w:r w:rsidRPr="00AF5B2E">
        <w:rPr>
          <w:rFonts w:cs="2  Nazanin"/>
          <w:rtl/>
        </w:rPr>
        <w:t xml:space="preserve"> مدت</w:t>
      </w:r>
      <w:r w:rsidRPr="00AF5B2E">
        <w:rPr>
          <w:rFonts w:cs="2  Nazanin" w:hint="cs"/>
          <w:rtl/>
        </w:rPr>
        <w:t xml:space="preserve"> اسپرم، محلول</w:t>
      </w:r>
      <w:r w:rsidRPr="00AF5B2E">
        <w:rPr>
          <w:rFonts w:ascii="Times New Roman" w:hAnsi="Times New Roman" w:cs="2  Nazanin"/>
        </w:rPr>
        <w:t xml:space="preserve"> </w:t>
      </w:r>
      <w:proofErr w:type="spellStart"/>
      <w:r w:rsidRPr="00AF5B2E">
        <w:rPr>
          <w:rFonts w:ascii="Times New Roman" w:hAnsi="Times New Roman" w:cs="2  Nazanin"/>
        </w:rPr>
        <w:t>Holtfreters</w:t>
      </w:r>
      <w:proofErr w:type="spellEnd"/>
      <w:r w:rsidRPr="00AF5B2E">
        <w:rPr>
          <w:rFonts w:cs="2  Nazanin"/>
        </w:rPr>
        <w:t xml:space="preserve"> </w:t>
      </w:r>
      <w:r w:rsidRPr="00AF5B2E">
        <w:rPr>
          <w:rFonts w:cs="2  Nazanin"/>
          <w:rtl/>
        </w:rPr>
        <w:t xml:space="preserve"> </w:t>
      </w:r>
      <w:r w:rsidRPr="00AF5B2E">
        <w:rPr>
          <w:rFonts w:cs="2  Nazanin" w:hint="cs"/>
          <w:rtl/>
        </w:rPr>
        <w:t>%</w:t>
      </w:r>
      <w:r w:rsidRPr="00AF5B2E">
        <w:rPr>
          <w:rFonts w:cs="2  Nazanin"/>
          <w:rtl/>
        </w:rPr>
        <w:t xml:space="preserve">10 </w:t>
      </w:r>
      <w:r w:rsidRPr="00AF5B2E">
        <w:rPr>
          <w:rFonts w:cs="2  Nazanin"/>
        </w:rPr>
        <w:t xml:space="preserve"> </w:t>
      </w:r>
      <w:r w:rsidRPr="00AF5B2E">
        <w:rPr>
          <w:rFonts w:asciiTheme="majorBidi" w:hAnsiTheme="majorBidi" w:cs="2  Nazanin"/>
        </w:rPr>
        <w:t>DMSO +</w:t>
      </w:r>
      <w:r w:rsidRPr="00AF5B2E">
        <w:rPr>
          <w:rFonts w:cs="2  Nazanin"/>
        </w:rPr>
        <w:t xml:space="preserve"> </w:t>
      </w:r>
      <w:r w:rsidRPr="00AF5B2E">
        <w:rPr>
          <w:rFonts w:cs="2  Nazanin" w:hint="cs"/>
          <w:rtl/>
          <w:lang w:bidi="fa-IR"/>
        </w:rPr>
        <w:t xml:space="preserve">% </w:t>
      </w:r>
      <w:r w:rsidRPr="00AF5B2E">
        <w:rPr>
          <w:rFonts w:cs="2  Nazanin"/>
          <w:rtl/>
        </w:rPr>
        <w:t>10به بهتر</w:t>
      </w:r>
      <w:r w:rsidRPr="00AF5B2E">
        <w:rPr>
          <w:rFonts w:cs="2  Nazanin" w:hint="cs"/>
          <w:rtl/>
        </w:rPr>
        <w:t>ی</w:t>
      </w:r>
      <w:r w:rsidRPr="00AF5B2E">
        <w:rPr>
          <w:rFonts w:cs="2  Nazanin" w:hint="eastAsia"/>
          <w:rtl/>
        </w:rPr>
        <w:t>ن</w:t>
      </w:r>
      <w:r w:rsidRPr="00AF5B2E">
        <w:rPr>
          <w:rFonts w:cs="2  Nazanin"/>
          <w:rtl/>
        </w:rPr>
        <w:t xml:space="preserve"> شکل، تحرک و مورفولوژ</w:t>
      </w:r>
      <w:r w:rsidRPr="00AF5B2E">
        <w:rPr>
          <w:rFonts w:cs="2  Nazanin" w:hint="cs"/>
          <w:rtl/>
        </w:rPr>
        <w:t>ی</w:t>
      </w:r>
      <w:r w:rsidRPr="00AF5B2E">
        <w:rPr>
          <w:rFonts w:cs="2  Nazanin"/>
          <w:rtl/>
        </w:rPr>
        <w:t xml:space="preserve"> اسپرم را حفظ کرده و قطعه قطعه شدن </w:t>
      </w:r>
      <w:r w:rsidRPr="00AF5B2E">
        <w:rPr>
          <w:rFonts w:asciiTheme="majorBidi" w:hAnsiTheme="majorBidi" w:cs="2  Nazanin"/>
        </w:rPr>
        <w:t>DNA</w:t>
      </w:r>
      <w:r w:rsidRPr="00AF5B2E">
        <w:rPr>
          <w:rFonts w:cs="2  Nazanin"/>
          <w:rtl/>
        </w:rPr>
        <w:t xml:space="preserve"> </w:t>
      </w:r>
      <w:r w:rsidRPr="00AF5B2E">
        <w:rPr>
          <w:rFonts w:cs="2  Nazanin" w:hint="cs"/>
          <w:rtl/>
        </w:rPr>
        <w:t xml:space="preserve">اسپرم </w:t>
      </w:r>
      <w:r w:rsidRPr="00AF5B2E">
        <w:rPr>
          <w:rFonts w:cs="2  Nazanin"/>
          <w:rtl/>
        </w:rPr>
        <w:t>را پس از ذوب به حداقل م</w:t>
      </w:r>
      <w:r w:rsidRPr="00AF5B2E">
        <w:rPr>
          <w:rFonts w:cs="2  Nazanin" w:hint="cs"/>
          <w:rtl/>
        </w:rPr>
        <w:t>ی‌</w:t>
      </w:r>
      <w:r w:rsidRPr="00AF5B2E">
        <w:rPr>
          <w:rFonts w:cs="2  Nazanin" w:hint="eastAsia"/>
          <w:rtl/>
        </w:rPr>
        <w:t>رساند</w:t>
      </w:r>
      <w:r w:rsidRPr="00AF5B2E">
        <w:rPr>
          <w:rFonts w:cs="2  Nazanin" w:hint="cs"/>
          <w:rtl/>
        </w:rPr>
        <w:t>.</w:t>
      </w:r>
      <w:r w:rsidRPr="00AF5B2E">
        <w:rPr>
          <w:rFonts w:cs="2  Nazanin"/>
          <w:rtl/>
        </w:rPr>
        <w:t xml:space="preserve"> </w:t>
      </w:r>
      <w:r w:rsidRPr="00AF5B2E">
        <w:rPr>
          <w:rFonts w:cs="2  Nazanin" w:hint="cs"/>
          <w:rtl/>
        </w:rPr>
        <w:t>در بخش هورمون درمانی تمامی</w:t>
      </w:r>
      <w:r w:rsidRPr="00AF5B2E">
        <w:rPr>
          <w:rFonts w:cs="2  Nazanin"/>
          <w:rtl/>
        </w:rPr>
        <w:t xml:space="preserve"> </w:t>
      </w:r>
      <w:r w:rsidRPr="00AF5B2E">
        <w:rPr>
          <w:rFonts w:cs="2  Nazanin" w:hint="cs"/>
          <w:rtl/>
        </w:rPr>
        <w:t>ماد</w:t>
      </w:r>
      <w:r w:rsidRPr="00AF5B2E">
        <w:rPr>
          <w:rFonts w:cs="2  Nazanin"/>
          <w:rtl/>
        </w:rPr>
        <w:t xml:space="preserve">ه‌ها </w:t>
      </w:r>
      <w:r w:rsidRPr="00AF5B2E">
        <w:rPr>
          <w:rFonts w:cs="2  Nazanin" w:hint="cs"/>
          <w:rtl/>
        </w:rPr>
        <w:t>در 15 تیمار مختلف</w:t>
      </w:r>
      <w:r w:rsidRPr="00AF5B2E">
        <w:rPr>
          <w:rFonts w:cs="2  Nazanin"/>
          <w:rtl/>
        </w:rPr>
        <w:t xml:space="preserve"> تخم‌ریزی کردند</w:t>
      </w:r>
      <w:r w:rsidRPr="00AF5B2E">
        <w:rPr>
          <w:rFonts w:cs="2  Nazanin" w:hint="cs"/>
          <w:rtl/>
        </w:rPr>
        <w:t>، اما</w:t>
      </w:r>
      <w:r w:rsidRPr="00AF5B2E">
        <w:rPr>
          <w:rFonts w:cs="2  Nazanin"/>
          <w:rtl/>
        </w:rPr>
        <w:t xml:space="preserve"> بیشترین تعداد تخم در پروتکل‌های چند</w:t>
      </w:r>
      <w:r w:rsidRPr="00AF5B2E">
        <w:rPr>
          <w:rFonts w:cs="2  Nazanin" w:hint="cs"/>
          <w:rtl/>
        </w:rPr>
        <w:t xml:space="preserve"> </w:t>
      </w:r>
      <w:r w:rsidRPr="00AF5B2E">
        <w:rPr>
          <w:rFonts w:cs="2  Nazanin"/>
          <w:rtl/>
        </w:rPr>
        <w:t xml:space="preserve">مرحله‌ای </w:t>
      </w:r>
      <w:r w:rsidRPr="00AF5B2E">
        <w:rPr>
          <w:rFonts w:cs="2  Nazanin" w:hint="cs"/>
          <w:rtl/>
        </w:rPr>
        <w:t xml:space="preserve">و ترکیبی هورمون‌ها </w:t>
      </w:r>
      <w:r w:rsidRPr="00AF5B2E">
        <w:rPr>
          <w:rFonts w:cs="2  Nazanin"/>
          <w:rtl/>
        </w:rPr>
        <w:t xml:space="preserve">مشاهده شد. با این حال، </w:t>
      </w:r>
      <w:r w:rsidRPr="00AF5B2E">
        <w:rPr>
          <w:rFonts w:cs="2  Nazanin" w:hint="cs"/>
          <w:rtl/>
        </w:rPr>
        <w:t xml:space="preserve">در 15 پروتکل اعمال شده برای </w:t>
      </w:r>
      <w:r w:rsidRPr="00AF5B2E">
        <w:rPr>
          <w:rFonts w:cs="2  Nazanin"/>
          <w:rtl/>
        </w:rPr>
        <w:t>نرها با وجود تورم کلوآک، اسپرماتوفور آزاد نکردند. بنابراین برای لقاح از اسپرم تازه نرهای صیدشده استفاده شد</w:t>
      </w:r>
      <w:r w:rsidRPr="00AF5B2E">
        <w:rPr>
          <w:rFonts w:cs="2  Nazanin"/>
        </w:rPr>
        <w:t>.</w:t>
      </w:r>
      <w:r w:rsidRPr="00AF5B2E">
        <w:rPr>
          <w:rFonts w:cs="2  Nazanin" w:hint="cs"/>
          <w:rtl/>
        </w:rPr>
        <w:t xml:space="preserve"> در لقاح آزمایشگاهی </w:t>
      </w:r>
      <w:r w:rsidRPr="00AF5B2E">
        <w:rPr>
          <w:rFonts w:cs="2  Nazanin"/>
          <w:rtl/>
        </w:rPr>
        <w:t>اسپرم تازه بالاتر</w:t>
      </w:r>
      <w:r w:rsidRPr="00AF5B2E">
        <w:rPr>
          <w:rFonts w:cs="2  Nazanin" w:hint="cs"/>
          <w:rtl/>
        </w:rPr>
        <w:t>ی</w:t>
      </w:r>
      <w:r w:rsidRPr="00AF5B2E">
        <w:rPr>
          <w:rFonts w:cs="2  Nazanin" w:hint="eastAsia"/>
          <w:rtl/>
        </w:rPr>
        <w:t>ن</w:t>
      </w:r>
      <w:r w:rsidRPr="00AF5B2E">
        <w:rPr>
          <w:rFonts w:cs="2  Nazanin"/>
          <w:rtl/>
        </w:rPr>
        <w:t xml:space="preserve"> موفق</w:t>
      </w:r>
      <w:r w:rsidRPr="00AF5B2E">
        <w:rPr>
          <w:rFonts w:cs="2  Nazanin" w:hint="cs"/>
          <w:rtl/>
        </w:rPr>
        <w:t>ی</w:t>
      </w:r>
      <w:r w:rsidRPr="00AF5B2E">
        <w:rPr>
          <w:rFonts w:cs="2  Nazanin" w:hint="eastAsia"/>
          <w:rtl/>
        </w:rPr>
        <w:t>ت</w:t>
      </w:r>
      <w:r w:rsidRPr="00AF5B2E">
        <w:rPr>
          <w:rFonts w:cs="2  Nazanin"/>
          <w:rtl/>
        </w:rPr>
        <w:t xml:space="preserve"> در </w:t>
      </w:r>
      <w:r w:rsidRPr="00AF5B2E">
        <w:rPr>
          <w:rFonts w:cs="2  Nazanin" w:hint="cs"/>
          <w:rtl/>
        </w:rPr>
        <w:t>تفریخ</w:t>
      </w:r>
      <w:r w:rsidRPr="00AF5B2E">
        <w:rPr>
          <w:rFonts w:cs="2  Nazanin"/>
          <w:rtl/>
        </w:rPr>
        <w:t xml:space="preserve"> (</w:t>
      </w:r>
      <w:r w:rsidRPr="00AF5B2E">
        <w:rPr>
          <w:rFonts w:cs="2  Nazanin" w:hint="cs"/>
          <w:rtl/>
        </w:rPr>
        <w:t>30/87</w:t>
      </w:r>
      <w:r w:rsidRPr="00AF5B2E">
        <w:rPr>
          <w:rFonts w:ascii="Times New Roman" w:hAnsi="Times New Roman" w:cs="Times New Roman" w:hint="cs"/>
          <w:rtl/>
        </w:rPr>
        <w:t>٪</w:t>
      </w:r>
      <w:r w:rsidRPr="00AF5B2E">
        <w:rPr>
          <w:rFonts w:cs="2  Nazanin"/>
          <w:rtl/>
        </w:rPr>
        <w:t xml:space="preserve">) </w:t>
      </w:r>
      <w:r w:rsidRPr="00AF5B2E">
        <w:rPr>
          <w:rFonts w:cs="2  Nazanin" w:hint="cs"/>
          <w:rtl/>
        </w:rPr>
        <w:t>را</w:t>
      </w:r>
      <w:r w:rsidRPr="00AF5B2E">
        <w:rPr>
          <w:rFonts w:cs="2  Nazanin"/>
          <w:rtl/>
        </w:rPr>
        <w:t xml:space="preserve"> </w:t>
      </w:r>
      <w:r w:rsidRPr="00AF5B2E">
        <w:rPr>
          <w:rFonts w:cs="2  Nazanin" w:hint="cs"/>
          <w:rtl/>
        </w:rPr>
        <w:t>به</w:t>
      </w:r>
      <w:r w:rsidRPr="00AF5B2E">
        <w:rPr>
          <w:rFonts w:cs="2  Nazanin"/>
          <w:rtl/>
        </w:rPr>
        <w:t xml:space="preserve"> </w:t>
      </w:r>
      <w:r w:rsidRPr="00AF5B2E">
        <w:rPr>
          <w:rFonts w:cs="2  Nazanin" w:hint="cs"/>
          <w:rtl/>
        </w:rPr>
        <w:t>دست</w:t>
      </w:r>
      <w:r w:rsidRPr="00AF5B2E">
        <w:rPr>
          <w:rFonts w:cs="2  Nazanin"/>
          <w:rtl/>
        </w:rPr>
        <w:t xml:space="preserve"> </w:t>
      </w:r>
      <w:r w:rsidRPr="00AF5B2E">
        <w:rPr>
          <w:rFonts w:cs="2  Nazanin" w:hint="cs"/>
          <w:rtl/>
        </w:rPr>
        <w:t>آورد</w:t>
      </w:r>
      <w:r w:rsidRPr="00AF5B2E">
        <w:rPr>
          <w:rFonts w:cs="2  Nazanin"/>
          <w:rtl/>
        </w:rPr>
        <w:t xml:space="preserve"> </w:t>
      </w:r>
      <w:r w:rsidRPr="00AF5B2E">
        <w:rPr>
          <w:rFonts w:cs="2  Nazanin" w:hint="cs"/>
          <w:rtl/>
        </w:rPr>
        <w:t>و</w:t>
      </w:r>
      <w:r w:rsidRPr="00AF5B2E">
        <w:rPr>
          <w:rFonts w:cs="2  Nazanin"/>
          <w:rtl/>
        </w:rPr>
        <w:t xml:space="preserve"> </w:t>
      </w:r>
      <w:r w:rsidRPr="00AF5B2E">
        <w:rPr>
          <w:rFonts w:cs="2  Nazanin" w:hint="cs"/>
          <w:rtl/>
        </w:rPr>
        <w:t>پس</w:t>
      </w:r>
      <w:r w:rsidRPr="00AF5B2E">
        <w:rPr>
          <w:rFonts w:cs="2  Nazanin"/>
          <w:rtl/>
        </w:rPr>
        <w:t xml:space="preserve"> </w:t>
      </w:r>
      <w:r w:rsidRPr="00AF5B2E">
        <w:rPr>
          <w:rFonts w:cs="2  Nazanin" w:hint="cs"/>
          <w:rtl/>
        </w:rPr>
        <w:t>از</w:t>
      </w:r>
      <w:r w:rsidRPr="00AF5B2E">
        <w:rPr>
          <w:rFonts w:cs="2  Nazanin"/>
          <w:rtl/>
        </w:rPr>
        <w:t xml:space="preserve"> </w:t>
      </w:r>
      <w:r w:rsidRPr="00AF5B2E">
        <w:rPr>
          <w:rFonts w:cs="2  Nazanin" w:hint="cs"/>
          <w:rtl/>
        </w:rPr>
        <w:t>آن</w:t>
      </w:r>
      <w:r w:rsidRPr="00AF5B2E">
        <w:rPr>
          <w:rFonts w:cs="2  Nazanin"/>
          <w:rtl/>
        </w:rPr>
        <w:t xml:space="preserve"> </w:t>
      </w:r>
      <w:r w:rsidRPr="00AF5B2E">
        <w:rPr>
          <w:rFonts w:cs="2  Nazanin" w:hint="cs"/>
          <w:rtl/>
        </w:rPr>
        <w:t>نگهداری</w:t>
      </w:r>
      <w:r w:rsidRPr="00AF5B2E">
        <w:rPr>
          <w:rFonts w:cs="2  Nazanin"/>
          <w:rtl/>
        </w:rPr>
        <w:t xml:space="preserve"> کوتاه مدت </w:t>
      </w:r>
      <w:r w:rsidRPr="00AF5B2E">
        <w:rPr>
          <w:rFonts w:cs="2  Nazanin" w:hint="cs"/>
          <w:rtl/>
        </w:rPr>
        <w:t xml:space="preserve">اسپرم </w:t>
      </w:r>
      <w:r w:rsidRPr="00AF5B2E">
        <w:rPr>
          <w:rFonts w:cs="2  Nazanin"/>
          <w:rtl/>
        </w:rPr>
        <w:t xml:space="preserve">در </w:t>
      </w:r>
      <w:r w:rsidRPr="00AF5B2E">
        <w:rPr>
          <w:rFonts w:cs="2  Nazanin" w:hint="cs"/>
          <w:rtl/>
        </w:rPr>
        <w:t>ی</w:t>
      </w:r>
      <w:r w:rsidRPr="00AF5B2E">
        <w:rPr>
          <w:rFonts w:cs="2  Nazanin" w:hint="eastAsia"/>
          <w:rtl/>
        </w:rPr>
        <w:t>خچال</w:t>
      </w:r>
      <w:r w:rsidRPr="00AF5B2E">
        <w:rPr>
          <w:rFonts w:cs="2  Nazanin"/>
          <w:rtl/>
        </w:rPr>
        <w:t xml:space="preserve"> (3 روز: </w:t>
      </w:r>
      <w:r w:rsidRPr="00AF5B2E">
        <w:rPr>
          <w:rFonts w:cs="2  Nazanin" w:hint="cs"/>
          <w:rtl/>
        </w:rPr>
        <w:t>80/83</w:t>
      </w:r>
      <w:r w:rsidRPr="00AF5B2E">
        <w:rPr>
          <w:rFonts w:ascii="Times New Roman" w:hAnsi="Times New Roman" w:cs="Times New Roman" w:hint="cs"/>
          <w:rtl/>
        </w:rPr>
        <w:t>٪</w:t>
      </w:r>
      <w:r w:rsidRPr="00AF5B2E">
        <w:rPr>
          <w:rFonts w:cs="2  Nazanin" w:hint="cs"/>
          <w:rtl/>
        </w:rPr>
        <w:t xml:space="preserve"> ؛</w:t>
      </w:r>
      <w:r w:rsidRPr="00AF5B2E">
        <w:rPr>
          <w:rFonts w:cs="2  Nazanin"/>
          <w:rtl/>
        </w:rPr>
        <w:t xml:space="preserve"> 6 </w:t>
      </w:r>
      <w:r w:rsidRPr="00AF5B2E">
        <w:rPr>
          <w:rFonts w:cs="2  Nazanin" w:hint="cs"/>
          <w:rtl/>
        </w:rPr>
        <w:t>روز</w:t>
      </w:r>
      <w:r w:rsidRPr="00AF5B2E">
        <w:rPr>
          <w:rFonts w:cs="2  Nazanin"/>
          <w:rtl/>
        </w:rPr>
        <w:t xml:space="preserve">: </w:t>
      </w:r>
      <w:r w:rsidRPr="00AF5B2E">
        <w:rPr>
          <w:rFonts w:cs="2  Nazanin" w:hint="cs"/>
          <w:rtl/>
        </w:rPr>
        <w:t>80/63</w:t>
      </w:r>
      <w:r w:rsidRPr="00AF5B2E">
        <w:rPr>
          <w:rFonts w:ascii="Times New Roman" w:hAnsi="Times New Roman" w:cs="Times New Roman" w:hint="cs"/>
          <w:rtl/>
        </w:rPr>
        <w:t>٪</w:t>
      </w:r>
      <w:r w:rsidRPr="00AF5B2E">
        <w:rPr>
          <w:rFonts w:cs="2  Nazanin"/>
          <w:rtl/>
        </w:rPr>
        <w:t xml:space="preserve">) </w:t>
      </w:r>
      <w:r w:rsidRPr="00AF5B2E">
        <w:rPr>
          <w:rFonts w:cs="2  Nazanin" w:hint="cs"/>
          <w:rtl/>
        </w:rPr>
        <w:t xml:space="preserve"> باعث تفریخ موفق شد. همچنین لقاح با اسپرم ذوب شده </w:t>
      </w:r>
      <w:r w:rsidRPr="00AF5B2E">
        <w:rPr>
          <w:rFonts w:cs="2  Nazanin"/>
          <w:rtl/>
        </w:rPr>
        <w:t xml:space="preserve">پس از 7 </w:t>
      </w:r>
      <w:r w:rsidRPr="00AF5B2E">
        <w:rPr>
          <w:rFonts w:cs="2  Nazanin"/>
          <w:rtl/>
        </w:rPr>
        <w:lastRenderedPageBreak/>
        <w:t xml:space="preserve">روز </w:t>
      </w:r>
      <w:r w:rsidRPr="00AF5B2E">
        <w:rPr>
          <w:rFonts w:cs="2  Nazanin" w:hint="cs"/>
          <w:rtl/>
        </w:rPr>
        <w:t xml:space="preserve">میزان تفریخ </w:t>
      </w:r>
      <w:r w:rsidRPr="00AF5B2E">
        <w:rPr>
          <w:rFonts w:cs="2  Nazanin"/>
          <w:rtl/>
        </w:rPr>
        <w:t>(</w:t>
      </w:r>
      <w:r w:rsidRPr="00AF5B2E">
        <w:rPr>
          <w:rFonts w:cs="2  Nazanin" w:hint="cs"/>
          <w:rtl/>
        </w:rPr>
        <w:t>98/65</w:t>
      </w:r>
      <w:r w:rsidRPr="00AF5B2E">
        <w:rPr>
          <w:rFonts w:ascii="Times New Roman" w:hAnsi="Times New Roman" w:cs="Times New Roman" w:hint="cs"/>
          <w:rtl/>
        </w:rPr>
        <w:t>٪</w:t>
      </w:r>
      <w:r w:rsidRPr="00AF5B2E">
        <w:rPr>
          <w:rFonts w:cs="2  Nazanin"/>
          <w:rtl/>
        </w:rPr>
        <w:t xml:space="preserve">) </w:t>
      </w:r>
      <w:r w:rsidRPr="00AF5B2E">
        <w:rPr>
          <w:rFonts w:cs="2  Nazanin" w:hint="cs"/>
          <w:rtl/>
        </w:rPr>
        <w:t>و در</w:t>
      </w:r>
      <w:r w:rsidRPr="00AF5B2E">
        <w:rPr>
          <w:rFonts w:cs="2  Nazanin"/>
          <w:rtl/>
        </w:rPr>
        <w:t xml:space="preserve"> 30 </w:t>
      </w:r>
      <w:r w:rsidRPr="00AF5B2E">
        <w:rPr>
          <w:rFonts w:cs="2  Nazanin" w:hint="cs"/>
          <w:rtl/>
        </w:rPr>
        <w:t>روز</w:t>
      </w:r>
      <w:r w:rsidRPr="00AF5B2E">
        <w:rPr>
          <w:rFonts w:cs="2  Nazanin"/>
          <w:rtl/>
        </w:rPr>
        <w:t xml:space="preserve"> (</w:t>
      </w:r>
      <w:r w:rsidRPr="00AF5B2E">
        <w:rPr>
          <w:rFonts w:cs="2  Nazanin" w:hint="cs"/>
          <w:rtl/>
        </w:rPr>
        <w:t>13/38</w:t>
      </w:r>
      <w:r w:rsidRPr="00AF5B2E">
        <w:rPr>
          <w:rFonts w:ascii="Times New Roman" w:hAnsi="Times New Roman" w:cs="Times New Roman" w:hint="cs"/>
          <w:rtl/>
        </w:rPr>
        <w:t>٪</w:t>
      </w:r>
      <w:r w:rsidRPr="00AF5B2E">
        <w:rPr>
          <w:rFonts w:cs="2  Nazanin"/>
          <w:rtl/>
        </w:rPr>
        <w:t xml:space="preserve">) </w:t>
      </w:r>
      <w:r w:rsidRPr="00AF5B2E">
        <w:rPr>
          <w:rFonts w:cs="2  Nazanin" w:hint="cs"/>
          <w:rtl/>
        </w:rPr>
        <w:t xml:space="preserve"> را نشان داد، </w:t>
      </w:r>
      <w:r w:rsidRPr="00AF5B2E">
        <w:rPr>
          <w:rFonts w:cs="2  Nazanin"/>
          <w:rtl/>
        </w:rPr>
        <w:t xml:space="preserve">و در مجموع بیش از 2385 لارو زنده تولید و </w:t>
      </w:r>
      <w:r w:rsidRPr="00AF5B2E">
        <w:rPr>
          <w:rFonts w:cs="2  Nazanin" w:hint="cs"/>
          <w:rtl/>
        </w:rPr>
        <w:t xml:space="preserve">در </w:t>
      </w:r>
      <w:r w:rsidRPr="00AF5B2E">
        <w:rPr>
          <w:rFonts w:cs="2  Nazanin"/>
          <w:rtl/>
        </w:rPr>
        <w:t xml:space="preserve"> طبیعت</w:t>
      </w:r>
      <w:r w:rsidRPr="00AF5B2E">
        <w:rPr>
          <w:rFonts w:cs="2  Nazanin" w:hint="cs"/>
          <w:rtl/>
        </w:rPr>
        <w:t xml:space="preserve"> رها شدند. </w:t>
      </w:r>
      <w:r w:rsidRPr="00AF5B2E">
        <w:rPr>
          <w:rFonts w:cs="2  Nazanin"/>
          <w:rtl/>
        </w:rPr>
        <w:t>یافته‌های این تحقیق نشان می‌دهد ارتقای فناوری‌های کمک‌</w:t>
      </w:r>
      <w:r w:rsidRPr="00AF5B2E">
        <w:rPr>
          <w:rFonts w:cs="2  Nazanin" w:hint="cs"/>
          <w:rtl/>
        </w:rPr>
        <w:t xml:space="preserve"> </w:t>
      </w:r>
      <w:r w:rsidRPr="00AF5B2E">
        <w:rPr>
          <w:rFonts w:cs="2  Nazanin"/>
          <w:rtl/>
        </w:rPr>
        <w:t xml:space="preserve">باروری می‌تواند بر چالش‌های تولیدمثلی دوزیستان در اسارت غلبه کند. پیشرفت در ذخیره‌سازی کوتاه‌مدت و انجماد اسپرم، به‌ویژه با استفاده از رقیق‌کننده‌ها و شرایط دمایی مناسب، ابزارهای کلیدی برای مدیریت ژنتیکی و حفاظت از گونه‌های در خطر فراهم می‌آورد. همچنین مطالعات مورفولوژی اسپرم تنوع ساختاری و عملکردی آن را که تحت تأثیر راهبردهای تولیدمثلی و شرایط محیطی است، برجسته </w:t>
      </w:r>
      <w:r w:rsidRPr="00AF5B2E">
        <w:rPr>
          <w:rFonts w:cs="2  Nazanin" w:hint="cs"/>
          <w:rtl/>
        </w:rPr>
        <w:t>می‌کند</w:t>
      </w:r>
      <w:r w:rsidRPr="00AF5B2E">
        <w:rPr>
          <w:rFonts w:cs="2  Nazanin"/>
          <w:rtl/>
        </w:rPr>
        <w:t xml:space="preserve"> و می‌تواند به روشن‌تر شدن روابط فیلوژنتیکی سایر گونه‌ها کمک کند</w:t>
      </w:r>
      <w:r w:rsidRPr="00AF5B2E">
        <w:rPr>
          <w:rFonts w:cs="2  Nazanin"/>
        </w:rPr>
        <w:t>.</w:t>
      </w:r>
      <w:r w:rsidRPr="00AF5B2E">
        <w:rPr>
          <w:rFonts w:cs="2  Nazanin" w:hint="cs"/>
          <w:rtl/>
        </w:rPr>
        <w:t xml:space="preserve"> </w:t>
      </w:r>
      <w:r w:rsidRPr="00AF5B2E">
        <w:rPr>
          <w:rFonts w:cs="2  Nazanin"/>
          <w:rtl/>
        </w:rPr>
        <w:t xml:space="preserve">دستاوردهای این مطالعه نه تنها پایه‌ای برای برنامه‌های پایدار تکثیر در اسارت، ایجاد بانک‌های ژنتیکی و بهبود راهبردهای رهاسازی مجدد </w:t>
      </w:r>
      <w:proofErr w:type="spellStart"/>
      <w:r w:rsidRPr="00AF5B2E">
        <w:rPr>
          <w:rStyle w:val="Emphasis"/>
          <w:rFonts w:ascii="Times New Roman" w:hAnsi="Times New Roman" w:cs="2  Nazanin"/>
        </w:rPr>
        <w:t>N.derjugini</w:t>
      </w:r>
      <w:proofErr w:type="spellEnd"/>
      <w:r w:rsidRPr="00AF5B2E">
        <w:rPr>
          <w:rFonts w:cs="2  Nazanin"/>
        </w:rPr>
        <w:t xml:space="preserve"> </w:t>
      </w:r>
      <w:r w:rsidRPr="00AF5B2E">
        <w:rPr>
          <w:rFonts w:cs="2  Nazanin" w:hint="cs"/>
          <w:rtl/>
        </w:rPr>
        <w:t xml:space="preserve"> به</w:t>
      </w:r>
      <w:r w:rsidRPr="00AF5B2E">
        <w:rPr>
          <w:rFonts w:cs="2  Nazanin"/>
          <w:rtl/>
        </w:rPr>
        <w:t xml:space="preserve"> شمار می‌روند، بلکه به عنوان الگویی عملی برای استفاده از فناوری‌های نوین تولیدمثلی در سایر دوزیستان آسیب‌پذیر عمل کرده و می‌توانند گامی مهم در بهبود برنامه‌های جهانی حفاظت و معرفی مجدد باشند</w:t>
      </w:r>
      <w:r w:rsidRPr="00AF5B2E">
        <w:rPr>
          <w:rFonts w:cs="2  Nazanin" w:hint="cs"/>
          <w:rtl/>
        </w:rPr>
        <w:t>.</w:t>
      </w:r>
    </w:p>
    <w:p w14:paraId="45EBAB32" w14:textId="77777777" w:rsidR="00AF5B2E" w:rsidRDefault="00AF5B2E" w:rsidP="00AF5B2E">
      <w:pPr>
        <w:bidi/>
        <w:spacing w:after="0" w:line="276" w:lineRule="auto"/>
        <w:jc w:val="right"/>
        <w:rPr>
          <w:rFonts w:asciiTheme="majorBidi" w:hAnsiTheme="majorBidi" w:cs="2  Nazanin"/>
          <w:sz w:val="28"/>
          <w:szCs w:val="28"/>
          <w:rtl/>
          <w:lang w:bidi="fa-IR"/>
        </w:rPr>
      </w:pPr>
    </w:p>
    <w:p w14:paraId="51324B8D" w14:textId="7E19902D" w:rsidR="000B6D35" w:rsidRDefault="00850043" w:rsidP="00BE747B">
      <w:pPr>
        <w:bidi/>
        <w:spacing w:after="0" w:line="276" w:lineRule="auto"/>
        <w:jc w:val="right"/>
        <w:rPr>
          <w:rFonts w:asciiTheme="majorBidi" w:hAnsiTheme="majorBidi" w:cs="2  Nazanin"/>
          <w:sz w:val="28"/>
          <w:szCs w:val="28"/>
          <w:lang w:bidi="fa-IR"/>
        </w:rPr>
      </w:pPr>
      <w:r>
        <w:rPr>
          <w:rFonts w:asciiTheme="majorBidi" w:hAnsiTheme="majorBidi" w:cs="2  Nazanin"/>
          <w:sz w:val="28"/>
          <w:szCs w:val="28"/>
          <w:lang w:bidi="fa-IR"/>
        </w:rPr>
        <w:t>Abstract:</w:t>
      </w:r>
    </w:p>
    <w:p w14:paraId="66EA75E4" w14:textId="77777777" w:rsidR="000B6D35" w:rsidRDefault="000B6D35" w:rsidP="000B6D35">
      <w:pPr>
        <w:pStyle w:val="NormalWeb"/>
        <w:jc w:val="both"/>
        <w:rPr>
          <w:rtl/>
        </w:rPr>
      </w:pPr>
      <w:r>
        <w:t>Conservation of endangered amphibians through captive breeding and reproduction is one of the important approaches currently emphasized by researchers. The yellow-spotted mountain newt (</w:t>
      </w:r>
      <w:proofErr w:type="spellStart"/>
      <w:r>
        <w:rPr>
          <w:rStyle w:val="Emphasis"/>
        </w:rPr>
        <w:t>Neurergus</w:t>
      </w:r>
      <w:proofErr w:type="spellEnd"/>
      <w:r>
        <w:rPr>
          <w:rStyle w:val="Emphasis"/>
        </w:rPr>
        <w:t xml:space="preserve"> </w:t>
      </w:r>
      <w:proofErr w:type="spellStart"/>
      <w:r>
        <w:rPr>
          <w:rStyle w:val="Emphasis"/>
        </w:rPr>
        <w:t>derjugini</w:t>
      </w:r>
      <w:proofErr w:type="spellEnd"/>
      <w:r>
        <w:t xml:space="preserve">), a threatened caudate amphibian, has undergone population decline in the wild and exhibits limited reproductive success in captivity. Assisted reproductive technologies (ARTs), including hormone therapy, sperm storage, and in vitro fertilization, represent potential tools for improving the conservation management of this species. This study provides the first comprehensive evaluation of hormonal protocols using </w:t>
      </w:r>
      <w:proofErr w:type="spellStart"/>
      <w:r>
        <w:t>hCG</w:t>
      </w:r>
      <w:proofErr w:type="spellEnd"/>
      <w:r>
        <w:t xml:space="preserve"> and LHRH, in combination with sperm storage and in vitro fertilization, to enhance captive reproduction in amphibians. To achieve conservation goals for this valuable species, preliminary experiments were conducted on goldfish (</w:t>
      </w:r>
      <w:r>
        <w:rPr>
          <w:rStyle w:val="Emphasis"/>
        </w:rPr>
        <w:t>Carassius auratus</w:t>
      </w:r>
      <w:r>
        <w:t>) and the marsh frog (</w:t>
      </w:r>
      <w:proofErr w:type="spellStart"/>
      <w:r>
        <w:rPr>
          <w:rStyle w:val="Emphasis"/>
        </w:rPr>
        <w:t>Pelophylax</w:t>
      </w:r>
      <w:proofErr w:type="spellEnd"/>
      <w:r>
        <w:rPr>
          <w:rStyle w:val="Emphasis"/>
        </w:rPr>
        <w:t xml:space="preserve"> ridibundus</w:t>
      </w:r>
      <w:r>
        <w:t xml:space="preserve">) as model species. The results showed that a moderate temperature (22 °C) combined with hormone administration yielded the best ovulation quality, sperm motility, and larval survival in goldfish. In the marsh frog, </w:t>
      </w:r>
      <w:proofErr w:type="spellStart"/>
      <w:r>
        <w:t>hCG</w:t>
      </w:r>
      <w:proofErr w:type="spellEnd"/>
      <w:r>
        <w:t xml:space="preserve"> induced a more rapid effect, while LHRH produced a longer-lasting impact on </w:t>
      </w:r>
      <w:proofErr w:type="spellStart"/>
      <w:r>
        <w:t>spermiation</w:t>
      </w:r>
      <w:proofErr w:type="spellEnd"/>
      <w:r>
        <w:t xml:space="preserve">. These findings highlight the importance of hormone therapy in achieving reproductive success in captive species. In the main part of the study, newts were collected from their natural habitat, their sperm morphology was examined, and both short-term sperm storage (in seven diluents at three different temperatures) and long-term cryopreservation (in 16 cryoprotectant solutions) were evaluated. Subsequently, from 2022 to 2025, the animals were subjected to various hormonal protocols during four consecutive breeding seasons in the laboratory. Morphological investigations revealed that the sperm head is relatively elongated and includes distinct structures such as an acrosomal spine, nucleus, and nuclear protrusion. The very long tail is surrounded by an undulating membrane and contains an axoneme, which is attached to the axial fiber via the undulating membrane and a marginal fiber. The spermatophore consists of a conical cap filled with spermatozoa positioned on a short stalk. In the evaluation of storage solutions, 10% </w:t>
      </w:r>
      <w:proofErr w:type="spellStart"/>
      <w:r>
        <w:t>Holtfreter’s</w:t>
      </w:r>
      <w:proofErr w:type="spellEnd"/>
      <w:r>
        <w:t xml:space="preserve"> solution proved optimal for short-term storage at all three tested temperatures, maintaining sperm motility for up to 15 days at 4 °C. For long-term storage, </w:t>
      </w:r>
      <w:proofErr w:type="spellStart"/>
      <w:r>
        <w:t>Holtfreter’s</w:t>
      </w:r>
      <w:proofErr w:type="spellEnd"/>
      <w:r>
        <w:t xml:space="preserve"> solution with 10% DMSO provided the best preservation of sperm motility and morphology while minimizing DNA fragmentation after thawing. In the hormone therapy section, all females oviposited under 15 different treatments, with the highest egg numbers observed in multi-step and combined hormonal protocols. However, among the 15 hormonal protocols applied to males, although cloacal swelling was induced, spermatophore release did not occur. Therefore, fresh sperm from captured wild males was used for fertilization. In in vitro fertilization trials, fresh sperm achieved the highest hatching success (87.30%), followed </w:t>
      </w:r>
      <w:r>
        <w:lastRenderedPageBreak/>
        <w:t>by refrigerated short-term storage (3 days: 83.80%; 6 days: 63.80%), which also produced successful hatching. Fertilization using thawed sperm yielded hatching rates of 65.98% after 7 days of storage and 38.13% after 30 days. Overall, more than 2,385 viable larvae were produced and subsequently released into the wild.</w:t>
      </w:r>
      <w:r>
        <w:rPr>
          <w:rFonts w:hint="cs"/>
          <w:rtl/>
        </w:rPr>
        <w:t xml:space="preserve"> </w:t>
      </w:r>
      <w:r>
        <w:t xml:space="preserve">The findings of this research demonstrate that advancements in ARTs can overcome reproductive challenges faced by amphibians in captivity. Progress in short-term storage and cryopreservation of sperm, particularly through the use of optimized diluents and temperature conditions, provides key tools for genetic management and conservation of threatened species. Moreover, sperm morphological studies highlighted structural and functional diversity influenced by reproductive strategies and environmental conditions, which may also contribute to clarifying phylogenetic relationships among other species. The outcomes of this study not only establish a foundation for sustainable captive breeding programs, genetic banking, and improved reintroduction strategies for </w:t>
      </w:r>
      <w:r>
        <w:rPr>
          <w:rStyle w:val="Emphasis"/>
        </w:rPr>
        <w:t xml:space="preserve">N. </w:t>
      </w:r>
      <w:proofErr w:type="spellStart"/>
      <w:r>
        <w:rPr>
          <w:rStyle w:val="Emphasis"/>
        </w:rPr>
        <w:t>derjugini</w:t>
      </w:r>
      <w:proofErr w:type="spellEnd"/>
      <w:r>
        <w:t>, but also serve as a practical model for applying advanced reproductive technologies to other vulnerable amphibians. Ultimately, they represent a significant step toward enhancing global efforts in conservation and captive-based reintroduction programs.</w:t>
      </w:r>
    </w:p>
    <w:p w14:paraId="5885497C" w14:textId="77777777" w:rsidR="000B6D35" w:rsidRPr="00410BC0" w:rsidRDefault="000B6D35" w:rsidP="000B6D35">
      <w:pPr>
        <w:bidi/>
        <w:spacing w:after="0" w:line="276" w:lineRule="auto"/>
        <w:jc w:val="right"/>
        <w:rPr>
          <w:rFonts w:asciiTheme="majorBidi" w:hAnsiTheme="majorBidi" w:cs="2  Nazanin"/>
          <w:sz w:val="28"/>
          <w:szCs w:val="28"/>
          <w:lang w:bidi="fa-IR"/>
        </w:rPr>
      </w:pPr>
    </w:p>
    <w:sectPr w:rsidR="000B6D35" w:rsidRPr="00410BC0" w:rsidSect="0090111C">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2  Nazanin">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2  Hom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BC0"/>
    <w:rsid w:val="000B6D35"/>
    <w:rsid w:val="000E53C8"/>
    <w:rsid w:val="0020761C"/>
    <w:rsid w:val="002B5C44"/>
    <w:rsid w:val="00402195"/>
    <w:rsid w:val="00410BC0"/>
    <w:rsid w:val="004D1705"/>
    <w:rsid w:val="005C2042"/>
    <w:rsid w:val="005E517F"/>
    <w:rsid w:val="005F3047"/>
    <w:rsid w:val="00701796"/>
    <w:rsid w:val="00850043"/>
    <w:rsid w:val="0090111C"/>
    <w:rsid w:val="009972D6"/>
    <w:rsid w:val="00A00041"/>
    <w:rsid w:val="00A923EB"/>
    <w:rsid w:val="00AF5B2E"/>
    <w:rsid w:val="00BD5EF3"/>
    <w:rsid w:val="00BE747B"/>
    <w:rsid w:val="00BF7B99"/>
    <w:rsid w:val="00D27BD7"/>
    <w:rsid w:val="00D9688C"/>
    <w:rsid w:val="00EB14F9"/>
    <w:rsid w:val="00F95C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40E4"/>
  <w15:chartTrackingRefBased/>
  <w15:docId w15:val="{D7FB2161-AE10-4CF0-A0F0-7189CDD0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6D35"/>
    <w:rPr>
      <w:i/>
      <w:iCs/>
    </w:rPr>
  </w:style>
  <w:style w:type="paragraph" w:styleId="NormalWeb">
    <w:name w:val="Normal (Web)"/>
    <w:basedOn w:val="Normal"/>
    <w:uiPriority w:val="99"/>
    <w:unhideWhenUsed/>
    <w:rsid w:val="000B6D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4</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2025-09-27T06:30:00Z</dcterms:created>
  <dcterms:modified xsi:type="dcterms:W3CDTF">2025-10-05T04:48:00Z</dcterms:modified>
</cp:coreProperties>
</file>